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22FE" w:rsidRPr="002B3B4E" w:rsidRDefault="00C276EF" w:rsidP="002B3B4E">
      <w:pPr>
        <w:pStyle w:val="a7"/>
        <w:shd w:val="clear" w:color="auto" w:fill="auto"/>
        <w:tabs>
          <w:tab w:val="left" w:pos="5387"/>
        </w:tabs>
        <w:spacing w:before="0" w:after="0" w:line="240" w:lineRule="auto"/>
        <w:ind w:left="5670"/>
        <w:rPr>
          <w:sz w:val="24"/>
          <w:szCs w:val="24"/>
          <w:lang w:val="uk-UA"/>
        </w:rPr>
      </w:pPr>
      <w:bookmarkStart w:id="0" w:name="_Hlk186191721"/>
      <w:r w:rsidRPr="002B3B4E">
        <w:rPr>
          <w:sz w:val="24"/>
          <w:szCs w:val="24"/>
          <w:lang w:val="uk-UA"/>
        </w:rPr>
        <w:t>Додаток</w:t>
      </w:r>
      <w:r w:rsidR="002B3B4E">
        <w:rPr>
          <w:sz w:val="24"/>
          <w:szCs w:val="24"/>
          <w:lang w:val="uk-UA"/>
        </w:rPr>
        <w:t xml:space="preserve"> </w:t>
      </w:r>
      <w:r w:rsidR="003A5CDF">
        <w:rPr>
          <w:sz w:val="24"/>
          <w:szCs w:val="24"/>
          <w:lang w:val="uk-UA"/>
        </w:rPr>
        <w:t>3</w:t>
      </w:r>
    </w:p>
    <w:p w:rsidR="003622FE" w:rsidRPr="002B3B4E" w:rsidRDefault="00C276EF" w:rsidP="002B3B4E">
      <w:pPr>
        <w:pStyle w:val="a7"/>
        <w:shd w:val="clear" w:color="auto" w:fill="auto"/>
        <w:tabs>
          <w:tab w:val="left" w:pos="9214"/>
        </w:tabs>
        <w:spacing w:before="0" w:after="0" w:line="240" w:lineRule="auto"/>
        <w:ind w:left="5670" w:right="-284"/>
        <w:rPr>
          <w:sz w:val="24"/>
          <w:szCs w:val="24"/>
          <w:lang w:val="uk-UA"/>
        </w:rPr>
      </w:pPr>
      <w:r w:rsidRPr="002B3B4E">
        <w:rPr>
          <w:sz w:val="24"/>
          <w:szCs w:val="24"/>
          <w:lang w:val="uk-UA"/>
        </w:rPr>
        <w:t>до р</w:t>
      </w:r>
      <w:r w:rsidR="003622FE" w:rsidRPr="002B3B4E">
        <w:rPr>
          <w:sz w:val="24"/>
          <w:szCs w:val="24"/>
          <w:lang w:val="uk-UA"/>
        </w:rPr>
        <w:t>ішення виконавчого комітету</w:t>
      </w:r>
    </w:p>
    <w:p w:rsidR="007C4B11" w:rsidRDefault="007C4B11" w:rsidP="002B3B4E">
      <w:pPr>
        <w:pStyle w:val="a7"/>
        <w:shd w:val="clear" w:color="auto" w:fill="auto"/>
        <w:tabs>
          <w:tab w:val="left" w:pos="9214"/>
        </w:tabs>
        <w:spacing w:before="0" w:after="0" w:line="240" w:lineRule="auto"/>
        <w:ind w:left="5670"/>
        <w:rPr>
          <w:sz w:val="24"/>
          <w:szCs w:val="24"/>
          <w:lang w:val="uk-UA"/>
        </w:rPr>
      </w:pPr>
      <w:r>
        <w:rPr>
          <w:sz w:val="24"/>
          <w:szCs w:val="24"/>
          <w:lang w:val="uk-UA"/>
        </w:rPr>
        <w:t>Бучанської міської ради</w:t>
      </w:r>
    </w:p>
    <w:p w:rsidR="003622FE" w:rsidRPr="007C4B11" w:rsidRDefault="002B3B4E" w:rsidP="002B3B4E">
      <w:pPr>
        <w:pStyle w:val="a7"/>
        <w:shd w:val="clear" w:color="auto" w:fill="auto"/>
        <w:tabs>
          <w:tab w:val="left" w:pos="9214"/>
        </w:tabs>
        <w:spacing w:before="0" w:after="0" w:line="240" w:lineRule="auto"/>
        <w:ind w:left="5670"/>
        <w:rPr>
          <w:sz w:val="24"/>
          <w:szCs w:val="24"/>
          <w:lang w:val="uk-UA"/>
        </w:rPr>
      </w:pPr>
      <w:r w:rsidRPr="002B3B4E">
        <w:rPr>
          <w:sz w:val="24"/>
          <w:szCs w:val="24"/>
        </w:rPr>
        <w:t>від</w:t>
      </w:r>
      <w:r w:rsidR="007C4B11">
        <w:rPr>
          <w:sz w:val="24"/>
          <w:szCs w:val="24"/>
          <w:lang w:val="uk-UA"/>
        </w:rPr>
        <w:t xml:space="preserve"> </w:t>
      </w:r>
      <w:r w:rsidR="0064543F">
        <w:rPr>
          <w:sz w:val="24"/>
          <w:szCs w:val="24"/>
          <w:lang w:val="uk-UA"/>
        </w:rPr>
        <w:t xml:space="preserve">13.12.2024 </w:t>
      </w:r>
      <w:r w:rsidRPr="002B3B4E">
        <w:rPr>
          <w:sz w:val="24"/>
          <w:szCs w:val="24"/>
        </w:rPr>
        <w:t>№</w:t>
      </w:r>
      <w:r w:rsidR="007C4B11">
        <w:rPr>
          <w:sz w:val="24"/>
          <w:szCs w:val="24"/>
          <w:lang w:val="uk-UA"/>
        </w:rPr>
        <w:t xml:space="preserve"> </w:t>
      </w:r>
      <w:r w:rsidR="0064543F">
        <w:rPr>
          <w:sz w:val="24"/>
          <w:szCs w:val="24"/>
          <w:lang w:val="uk-UA"/>
        </w:rPr>
        <w:t>6225</w:t>
      </w:r>
    </w:p>
    <w:bookmarkEnd w:id="0"/>
    <w:p w:rsidR="003622FE" w:rsidRPr="00CC27D3" w:rsidRDefault="003622FE" w:rsidP="00707F7D">
      <w:pPr>
        <w:jc w:val="center"/>
        <w:rPr>
          <w:b/>
          <w:sz w:val="26"/>
          <w:szCs w:val="26"/>
          <w:lang w:val="uk-UA"/>
        </w:rPr>
      </w:pPr>
    </w:p>
    <w:p w:rsidR="00707F7D" w:rsidRPr="002B3B4E" w:rsidRDefault="00707F7D" w:rsidP="00983794">
      <w:pPr>
        <w:spacing w:after="0"/>
        <w:jc w:val="center"/>
        <w:rPr>
          <w:rFonts w:ascii="Times New Roman" w:hAnsi="Times New Roman" w:cs="Times New Roman"/>
          <w:b/>
          <w:sz w:val="24"/>
          <w:szCs w:val="24"/>
          <w:lang w:val="uk-UA"/>
        </w:rPr>
      </w:pPr>
      <w:r w:rsidRPr="002B3B4E">
        <w:rPr>
          <w:rFonts w:ascii="Times New Roman" w:hAnsi="Times New Roman" w:cs="Times New Roman"/>
          <w:b/>
          <w:sz w:val="24"/>
          <w:szCs w:val="24"/>
        </w:rPr>
        <w:t xml:space="preserve">КОНКУРСНА ДОКУМЕНТАЦІЯ </w:t>
      </w:r>
    </w:p>
    <w:p w:rsidR="00707F7D" w:rsidRDefault="00983794" w:rsidP="00983794">
      <w:pPr>
        <w:spacing w:after="0"/>
        <w:ind w:firstLine="426"/>
        <w:jc w:val="center"/>
        <w:rPr>
          <w:rFonts w:ascii="Times New Roman" w:hAnsi="Times New Roman" w:cs="Times New Roman"/>
          <w:b/>
          <w:bCs/>
          <w:color w:val="000000" w:themeColor="text1"/>
          <w:sz w:val="24"/>
          <w:szCs w:val="24"/>
          <w:shd w:val="clear" w:color="auto" w:fill="FFFFFF"/>
        </w:rPr>
      </w:pPr>
      <w:r w:rsidRPr="00983794">
        <w:rPr>
          <w:rFonts w:ascii="Times New Roman" w:hAnsi="Times New Roman" w:cs="Times New Roman"/>
          <w:b/>
          <w:bCs/>
          <w:color w:val="000000" w:themeColor="text1"/>
          <w:sz w:val="24"/>
          <w:szCs w:val="24"/>
          <w:shd w:val="clear" w:color="auto" w:fill="FFFFFF"/>
        </w:rPr>
        <w:t>для проведення конкурсу з призначення управителя багатоквартирного будинку за адресою: вул. Івана Кожедуба, 8-Б в м. Буча</w:t>
      </w:r>
    </w:p>
    <w:p w:rsidR="00983794" w:rsidRDefault="00983794" w:rsidP="00983794">
      <w:pPr>
        <w:spacing w:after="0"/>
        <w:ind w:firstLine="426"/>
        <w:jc w:val="center"/>
        <w:rPr>
          <w:rFonts w:ascii="Times New Roman" w:hAnsi="Times New Roman" w:cs="Times New Roman"/>
          <w:b/>
          <w:bCs/>
          <w:color w:val="000000" w:themeColor="text1"/>
          <w:sz w:val="24"/>
          <w:szCs w:val="24"/>
          <w:shd w:val="clear" w:color="auto" w:fill="FFFFFF"/>
        </w:rPr>
      </w:pPr>
    </w:p>
    <w:p w:rsidR="00983794" w:rsidRPr="00983794" w:rsidRDefault="00983794" w:rsidP="00983794">
      <w:pPr>
        <w:spacing w:after="0"/>
        <w:ind w:firstLine="426"/>
        <w:jc w:val="center"/>
        <w:rPr>
          <w:rFonts w:ascii="Times New Roman" w:hAnsi="Times New Roman" w:cs="Times New Roman"/>
          <w:b/>
          <w:bCs/>
          <w:sz w:val="24"/>
          <w:szCs w:val="24"/>
        </w:rPr>
      </w:pPr>
    </w:p>
    <w:p w:rsidR="008C61B3" w:rsidRPr="00D421F5" w:rsidRDefault="00C22A0F" w:rsidP="007C4B11">
      <w:pPr>
        <w:tabs>
          <w:tab w:val="left" w:pos="567"/>
          <w:tab w:val="left" w:pos="993"/>
        </w:tabs>
        <w:spacing w:after="0" w:line="240" w:lineRule="auto"/>
        <w:ind w:firstLine="709"/>
        <w:jc w:val="both"/>
        <w:rPr>
          <w:rFonts w:ascii="Times New Roman" w:eastAsia="Times New Roman" w:hAnsi="Times New Roman" w:cs="Times New Roman"/>
          <w:sz w:val="24"/>
          <w:szCs w:val="24"/>
          <w:lang w:val="uk-UA" w:eastAsia="ru-RU"/>
        </w:rPr>
      </w:pPr>
      <w:r w:rsidRPr="00D421F5">
        <w:rPr>
          <w:rFonts w:ascii="Times New Roman" w:eastAsia="Times New Roman" w:hAnsi="Times New Roman" w:cs="Times New Roman"/>
          <w:b/>
          <w:sz w:val="24"/>
          <w:szCs w:val="24"/>
          <w:lang w:val="uk-UA" w:eastAsia="ru-RU"/>
        </w:rPr>
        <w:t xml:space="preserve"> </w:t>
      </w:r>
      <w:r w:rsidR="008C61B3" w:rsidRPr="00D421F5">
        <w:rPr>
          <w:rFonts w:ascii="Times New Roman" w:eastAsia="Times New Roman" w:hAnsi="Times New Roman" w:cs="Times New Roman"/>
          <w:b/>
          <w:sz w:val="24"/>
          <w:szCs w:val="24"/>
          <w:lang w:val="uk-UA" w:eastAsia="ru-RU"/>
        </w:rPr>
        <w:t>1. Найменування, місцезнаходження організатора конкурсу:</w:t>
      </w:r>
      <w:r w:rsidR="008C61B3" w:rsidRPr="00D421F5">
        <w:rPr>
          <w:rFonts w:ascii="Times New Roman" w:eastAsia="Times New Roman" w:hAnsi="Times New Roman" w:cs="Times New Roman"/>
          <w:sz w:val="24"/>
          <w:szCs w:val="24"/>
          <w:lang w:val="uk-UA" w:eastAsia="ru-RU"/>
        </w:rPr>
        <w:t xml:space="preserve"> </w:t>
      </w:r>
    </w:p>
    <w:p w:rsidR="00451E67" w:rsidRPr="00D421F5" w:rsidRDefault="009F7E7C" w:rsidP="007C4B11">
      <w:pPr>
        <w:tabs>
          <w:tab w:val="left" w:pos="993"/>
        </w:tabs>
        <w:spacing w:after="0" w:line="240" w:lineRule="auto"/>
        <w:ind w:firstLine="709"/>
        <w:jc w:val="both"/>
        <w:rPr>
          <w:rFonts w:ascii="Times New Roman" w:hAnsi="Times New Roman" w:cs="Times New Roman"/>
          <w:color w:val="000000"/>
          <w:sz w:val="24"/>
          <w:szCs w:val="24"/>
        </w:rPr>
      </w:pPr>
      <w:r w:rsidRPr="00D421F5">
        <w:rPr>
          <w:rFonts w:ascii="Times New Roman" w:hAnsi="Times New Roman" w:cs="Times New Roman"/>
          <w:color w:val="000000"/>
          <w:sz w:val="24"/>
          <w:szCs w:val="24"/>
          <w:lang w:val="uk-UA"/>
        </w:rPr>
        <w:t>Бучанська міська рада,</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0</w:t>
      </w:r>
      <w:r w:rsidRPr="00D421F5">
        <w:rPr>
          <w:rFonts w:ascii="Times New Roman" w:hAnsi="Times New Roman" w:cs="Times New Roman"/>
          <w:color w:val="000000"/>
          <w:sz w:val="24"/>
          <w:szCs w:val="24"/>
        </w:rPr>
        <w:t>8</w:t>
      </w:r>
      <w:r w:rsidRPr="00D421F5">
        <w:rPr>
          <w:rFonts w:ascii="Times New Roman" w:hAnsi="Times New Roman" w:cs="Times New Roman"/>
          <w:color w:val="000000"/>
          <w:sz w:val="24"/>
          <w:szCs w:val="24"/>
          <w:lang w:val="uk-UA"/>
        </w:rPr>
        <w:t>292</w:t>
      </w:r>
      <w:r w:rsidRPr="00D421F5">
        <w:rPr>
          <w:rFonts w:ascii="Times New Roman" w:hAnsi="Times New Roman" w:cs="Times New Roman"/>
          <w:color w:val="000000"/>
          <w:sz w:val="24"/>
          <w:szCs w:val="24"/>
        </w:rPr>
        <w:t xml:space="preserve">   м. </w:t>
      </w:r>
      <w:r w:rsidRPr="00D421F5">
        <w:rPr>
          <w:rFonts w:ascii="Times New Roman" w:hAnsi="Times New Roman" w:cs="Times New Roman"/>
          <w:color w:val="000000"/>
          <w:sz w:val="24"/>
          <w:szCs w:val="24"/>
          <w:lang w:val="uk-UA"/>
        </w:rPr>
        <w:t>Буча</w:t>
      </w:r>
      <w:r w:rsidRPr="00D421F5">
        <w:rPr>
          <w:rFonts w:ascii="Times New Roman" w:hAnsi="Times New Roman" w:cs="Times New Roman"/>
          <w:color w:val="000000"/>
          <w:sz w:val="24"/>
          <w:szCs w:val="24"/>
        </w:rPr>
        <w:t xml:space="preserve">, вул. </w:t>
      </w:r>
      <w:r w:rsidRPr="00D421F5">
        <w:rPr>
          <w:rFonts w:ascii="Times New Roman" w:hAnsi="Times New Roman" w:cs="Times New Roman"/>
          <w:color w:val="000000"/>
          <w:sz w:val="24"/>
          <w:szCs w:val="24"/>
          <w:lang w:val="uk-UA"/>
        </w:rPr>
        <w:t>Енергетиків</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12</w:t>
      </w:r>
      <w:r w:rsidRPr="00D421F5">
        <w:rPr>
          <w:rFonts w:ascii="Times New Roman" w:hAnsi="Times New Roman" w:cs="Times New Roman"/>
          <w:color w:val="000000"/>
          <w:sz w:val="24"/>
          <w:szCs w:val="24"/>
        </w:rPr>
        <w:t xml:space="preserve">   тел.(0</w:t>
      </w:r>
      <w:r w:rsidRPr="00D421F5">
        <w:rPr>
          <w:rFonts w:ascii="Times New Roman" w:hAnsi="Times New Roman" w:cs="Times New Roman"/>
          <w:color w:val="000000"/>
          <w:sz w:val="24"/>
          <w:szCs w:val="24"/>
          <w:lang w:val="uk-UA"/>
        </w:rPr>
        <w:t>4597</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48</w:t>
      </w:r>
      <w:r w:rsidRPr="00D421F5">
        <w:rPr>
          <w:rFonts w:ascii="Times New Roman" w:hAnsi="Times New Roman" w:cs="Times New Roman"/>
          <w:color w:val="000000"/>
          <w:sz w:val="24"/>
          <w:szCs w:val="24"/>
        </w:rPr>
        <w:t xml:space="preserve"> -</w:t>
      </w:r>
      <w:r w:rsidRPr="00D421F5">
        <w:rPr>
          <w:rFonts w:ascii="Times New Roman" w:hAnsi="Times New Roman" w:cs="Times New Roman"/>
          <w:color w:val="000000"/>
          <w:sz w:val="24"/>
          <w:szCs w:val="24"/>
          <w:lang w:val="uk-UA"/>
        </w:rPr>
        <w:t>512</w:t>
      </w:r>
      <w:r w:rsidRPr="00D421F5">
        <w:rPr>
          <w:rFonts w:ascii="Times New Roman" w:hAnsi="Times New Roman" w:cs="Times New Roman"/>
          <w:color w:val="000000"/>
          <w:sz w:val="24"/>
          <w:szCs w:val="24"/>
        </w:rPr>
        <w:t>.</w:t>
      </w:r>
    </w:p>
    <w:p w:rsidR="009F7E7C" w:rsidRPr="00D421F5" w:rsidRDefault="009F7E7C"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Pr="00D421F5" w:rsidRDefault="00A2061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D421F5">
        <w:rPr>
          <w:rFonts w:ascii="Times New Roman" w:eastAsia="Times New Roman" w:hAnsi="Times New Roman" w:cs="Times New Roman"/>
          <w:b/>
          <w:sz w:val="24"/>
          <w:szCs w:val="24"/>
          <w:lang w:val="uk-UA" w:eastAsia="ru-RU"/>
        </w:rPr>
        <w:t xml:space="preserve"> </w:t>
      </w:r>
      <w:r w:rsidR="008C61B3" w:rsidRPr="00D421F5">
        <w:rPr>
          <w:rFonts w:ascii="Times New Roman" w:eastAsia="Times New Roman" w:hAnsi="Times New Roman" w:cs="Times New Roman"/>
          <w:b/>
          <w:sz w:val="24"/>
          <w:szCs w:val="24"/>
          <w:lang w:val="uk-UA" w:eastAsia="ru-RU"/>
        </w:rPr>
        <w:t>2. Прізвище, посад</w:t>
      </w:r>
      <w:r w:rsidR="007C1DEA" w:rsidRPr="00D421F5">
        <w:rPr>
          <w:rFonts w:ascii="Times New Roman" w:eastAsia="Times New Roman" w:hAnsi="Times New Roman" w:cs="Times New Roman"/>
          <w:b/>
          <w:sz w:val="24"/>
          <w:szCs w:val="24"/>
          <w:lang w:val="uk-UA" w:eastAsia="ru-RU"/>
        </w:rPr>
        <w:t>а</w:t>
      </w:r>
      <w:r w:rsidR="008C61B3" w:rsidRPr="00D421F5">
        <w:rPr>
          <w:rFonts w:ascii="Times New Roman" w:eastAsia="Times New Roman" w:hAnsi="Times New Roman" w:cs="Times New Roman"/>
          <w:b/>
          <w:sz w:val="24"/>
          <w:szCs w:val="24"/>
          <w:lang w:val="uk-UA" w:eastAsia="ru-RU"/>
        </w:rPr>
        <w:t xml:space="preserve"> та но</w:t>
      </w:r>
      <w:r w:rsidR="00201F53" w:rsidRPr="00D421F5">
        <w:rPr>
          <w:rFonts w:ascii="Times New Roman" w:eastAsia="Times New Roman" w:hAnsi="Times New Roman" w:cs="Times New Roman"/>
          <w:b/>
          <w:sz w:val="24"/>
          <w:szCs w:val="24"/>
          <w:lang w:val="uk-UA" w:eastAsia="ru-RU"/>
        </w:rPr>
        <w:t>мери контактних телефонів ос</w:t>
      </w:r>
      <w:r w:rsidR="00556366" w:rsidRPr="00D421F5">
        <w:rPr>
          <w:rFonts w:ascii="Times New Roman" w:eastAsia="Times New Roman" w:hAnsi="Times New Roman" w:cs="Times New Roman"/>
          <w:b/>
          <w:sz w:val="24"/>
          <w:szCs w:val="24"/>
          <w:lang w:val="uk-UA" w:eastAsia="ru-RU"/>
        </w:rPr>
        <w:t>іб</w:t>
      </w:r>
      <w:r w:rsidR="00201F53" w:rsidRPr="00D421F5">
        <w:rPr>
          <w:rFonts w:ascii="Times New Roman" w:eastAsia="Times New Roman" w:hAnsi="Times New Roman" w:cs="Times New Roman"/>
          <w:b/>
          <w:sz w:val="24"/>
          <w:szCs w:val="24"/>
          <w:lang w:val="uk-UA" w:eastAsia="ru-RU"/>
        </w:rPr>
        <w:t>, уповноважен</w:t>
      </w:r>
      <w:r w:rsidR="00556366" w:rsidRPr="00D421F5">
        <w:rPr>
          <w:rFonts w:ascii="Times New Roman" w:eastAsia="Times New Roman" w:hAnsi="Times New Roman" w:cs="Times New Roman"/>
          <w:b/>
          <w:sz w:val="24"/>
          <w:szCs w:val="24"/>
          <w:lang w:val="uk-UA" w:eastAsia="ru-RU"/>
        </w:rPr>
        <w:t xml:space="preserve">их </w:t>
      </w:r>
      <w:r w:rsidR="008C61B3" w:rsidRPr="00D421F5">
        <w:rPr>
          <w:rFonts w:ascii="Times New Roman" w:eastAsia="Times New Roman" w:hAnsi="Times New Roman" w:cs="Times New Roman"/>
          <w:b/>
          <w:sz w:val="24"/>
          <w:szCs w:val="24"/>
          <w:lang w:val="uk-UA" w:eastAsia="ru-RU"/>
        </w:rPr>
        <w:t>здійснювати зв'язок з учасниками конкурс</w:t>
      </w:r>
      <w:r w:rsidR="00707F7D" w:rsidRPr="00D421F5">
        <w:rPr>
          <w:rFonts w:ascii="Times New Roman" w:eastAsia="Times New Roman" w:hAnsi="Times New Roman" w:cs="Times New Roman"/>
          <w:b/>
          <w:sz w:val="24"/>
          <w:szCs w:val="24"/>
          <w:lang w:val="uk-UA" w:eastAsia="ru-RU"/>
        </w:rPr>
        <w:t>у</w:t>
      </w:r>
      <w:r w:rsidR="008C61B3" w:rsidRPr="00D421F5">
        <w:rPr>
          <w:rFonts w:ascii="Times New Roman" w:eastAsia="Times New Roman" w:hAnsi="Times New Roman" w:cs="Times New Roman"/>
          <w:b/>
          <w:sz w:val="24"/>
          <w:szCs w:val="24"/>
          <w:lang w:val="uk-UA" w:eastAsia="ru-RU"/>
        </w:rPr>
        <w:t>.</w:t>
      </w:r>
    </w:p>
    <w:p w:rsidR="009F7E7C" w:rsidRPr="00D421F5" w:rsidRDefault="009F7E7C" w:rsidP="007C4B11">
      <w:pPr>
        <w:pStyle w:val="a9"/>
        <w:shd w:val="clear" w:color="auto" w:fill="FFFFFF"/>
        <w:spacing w:before="0" w:beforeAutospacing="0" w:after="0" w:afterAutospacing="0" w:line="300" w:lineRule="atLeast"/>
        <w:ind w:firstLine="709"/>
        <w:jc w:val="both"/>
        <w:textAlignment w:val="baseline"/>
        <w:rPr>
          <w:rStyle w:val="aa"/>
          <w:b w:val="0"/>
          <w:color w:val="000000"/>
          <w:bdr w:val="none" w:sz="0" w:space="0" w:color="auto" w:frame="1"/>
          <w:lang w:val="uk-UA"/>
        </w:rPr>
      </w:pPr>
      <w:r w:rsidRPr="00D421F5">
        <w:rPr>
          <w:rStyle w:val="aa"/>
          <w:b w:val="0"/>
          <w:color w:val="000000"/>
          <w:bdr w:val="none" w:sz="0" w:space="0" w:color="auto" w:frame="1"/>
          <w:lang w:val="uk-UA"/>
        </w:rPr>
        <w:t>Самсонова Юлія Миколаївна – начальник відділу житлово-комунальної інфраструктури, тел. (04597) 48-512.</w:t>
      </w:r>
    </w:p>
    <w:p w:rsidR="009F7E7C" w:rsidRPr="00D421F5" w:rsidRDefault="009F7E7C" w:rsidP="007C4B11">
      <w:pPr>
        <w:pStyle w:val="a9"/>
        <w:shd w:val="clear" w:color="auto" w:fill="FFFFFF"/>
        <w:spacing w:before="0" w:beforeAutospacing="0" w:after="0" w:afterAutospacing="0" w:line="300" w:lineRule="atLeast"/>
        <w:ind w:firstLine="709"/>
        <w:jc w:val="both"/>
        <w:textAlignment w:val="baseline"/>
        <w:rPr>
          <w:rStyle w:val="aa"/>
          <w:b w:val="0"/>
          <w:color w:val="000000"/>
          <w:bdr w:val="none" w:sz="0" w:space="0" w:color="auto" w:frame="1"/>
          <w:lang w:val="uk-UA"/>
        </w:rPr>
      </w:pPr>
    </w:p>
    <w:p w:rsidR="00DB240B" w:rsidRPr="00F94AE2" w:rsidRDefault="008C61B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F94AE2">
        <w:rPr>
          <w:rFonts w:ascii="Times New Roman" w:eastAsia="Times New Roman" w:hAnsi="Times New Roman" w:cs="Times New Roman"/>
          <w:b/>
          <w:sz w:val="24"/>
          <w:szCs w:val="24"/>
          <w:lang w:val="uk-UA" w:eastAsia="ru-RU"/>
        </w:rPr>
        <w:t>3. Перелік складових робіт (послуг) з управління багатоквартирним будинком, який складений згідно з обов’язковим переліком робіт (послуг), витрати на які включаються до складу витрат на утр</w:t>
      </w:r>
      <w:r w:rsidR="00D421F5" w:rsidRPr="00F94AE2">
        <w:rPr>
          <w:rFonts w:ascii="Times New Roman" w:eastAsia="Times New Roman" w:hAnsi="Times New Roman" w:cs="Times New Roman"/>
          <w:b/>
          <w:sz w:val="24"/>
          <w:szCs w:val="24"/>
          <w:lang w:val="uk-UA" w:eastAsia="ru-RU"/>
        </w:rPr>
        <w:t xml:space="preserve">имання багатоквартирного будинку </w:t>
      </w:r>
      <w:r w:rsidRPr="00F94AE2">
        <w:rPr>
          <w:rFonts w:ascii="Times New Roman" w:eastAsia="Times New Roman" w:hAnsi="Times New Roman" w:cs="Times New Roman"/>
          <w:b/>
          <w:sz w:val="24"/>
          <w:szCs w:val="24"/>
          <w:lang w:val="uk-UA" w:eastAsia="ru-RU"/>
        </w:rPr>
        <w:t>та прибудинкової території.</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 Технічне обслуговування внутрішньобудинкових систем:</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водовідведення;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теплопостачання;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зливової каналізації;</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електропостачання;</w:t>
      </w:r>
    </w:p>
    <w:p w:rsidR="0064325F" w:rsidRPr="00F94AE2" w:rsidRDefault="0064325F"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газопостачання.</w:t>
      </w:r>
    </w:p>
    <w:p w:rsidR="00F94AE2" w:rsidRPr="00F94AE2" w:rsidRDefault="00F94AE2" w:rsidP="00F94AE2">
      <w:pPr>
        <w:tabs>
          <w:tab w:val="left" w:pos="993"/>
        </w:tabs>
        <w:spacing w:after="0" w:line="240" w:lineRule="auto"/>
        <w:ind w:firstLine="709"/>
        <w:jc w:val="both"/>
        <w:rPr>
          <w:rFonts w:ascii="Times New Roman" w:hAnsi="Times New Roman" w:cs="Times New Roman"/>
          <w:color w:val="000000" w:themeColor="text1"/>
          <w:sz w:val="24"/>
          <w:szCs w:val="24"/>
          <w:shd w:val="clear" w:color="auto" w:fill="FFFFFF"/>
        </w:rPr>
      </w:pPr>
      <w:r w:rsidRPr="00F94AE2">
        <w:rPr>
          <w:rFonts w:ascii="Times New Roman" w:hAnsi="Times New Roman" w:cs="Times New Roman"/>
          <w:color w:val="000000" w:themeColor="text1"/>
          <w:sz w:val="24"/>
          <w:szCs w:val="24"/>
          <w:shd w:val="clear" w:color="auto" w:fill="FFFFFF"/>
          <w:lang w:val="uk-UA"/>
        </w:rPr>
        <w:t>2.</w:t>
      </w:r>
      <w:r w:rsidRPr="00F94AE2">
        <w:rPr>
          <w:rFonts w:ascii="Times New Roman" w:hAnsi="Times New Roman" w:cs="Times New Roman"/>
          <w:color w:val="000000" w:themeColor="text1"/>
          <w:sz w:val="24"/>
          <w:szCs w:val="24"/>
          <w:shd w:val="clear" w:color="auto" w:fill="FFFFFF"/>
        </w:rPr>
        <w:t> Технічне обслуговування ліфтів.</w:t>
      </w:r>
    </w:p>
    <w:p w:rsidR="00F94AE2" w:rsidRPr="00F94AE2" w:rsidRDefault="00F94AE2" w:rsidP="00F94AE2">
      <w:pPr>
        <w:tabs>
          <w:tab w:val="left" w:pos="993"/>
        </w:tabs>
        <w:spacing w:after="0" w:line="240" w:lineRule="auto"/>
        <w:ind w:firstLine="709"/>
        <w:jc w:val="both"/>
        <w:rPr>
          <w:rFonts w:ascii="Times New Roman" w:eastAsia="Times New Roman" w:hAnsi="Times New Roman" w:cs="Times New Roman"/>
          <w:color w:val="000000" w:themeColor="text1"/>
          <w:sz w:val="24"/>
          <w:szCs w:val="24"/>
          <w:lang w:val="uk-UA" w:eastAsia="ru-RU"/>
        </w:rPr>
      </w:pPr>
      <w:r w:rsidRPr="00F94AE2">
        <w:rPr>
          <w:rFonts w:ascii="Times New Roman" w:hAnsi="Times New Roman" w:cs="Times New Roman"/>
          <w:color w:val="000000" w:themeColor="text1"/>
          <w:sz w:val="24"/>
          <w:szCs w:val="24"/>
          <w:shd w:val="clear" w:color="auto" w:fill="FFFFFF"/>
          <w:lang w:val="uk-UA"/>
        </w:rPr>
        <w:t xml:space="preserve">3. </w:t>
      </w:r>
      <w:r w:rsidRPr="00F94AE2">
        <w:rPr>
          <w:rFonts w:ascii="Times New Roman" w:hAnsi="Times New Roman" w:cs="Times New Roman"/>
          <w:color w:val="000000" w:themeColor="text1"/>
          <w:sz w:val="24"/>
          <w:szCs w:val="24"/>
          <w:shd w:val="clear" w:color="auto" w:fill="FFFFFF"/>
        </w:rPr>
        <w:t>Обслуговування систем диспетчеризації.</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4</w:t>
      </w:r>
      <w:r w:rsidR="0064325F" w:rsidRPr="00F94AE2">
        <w:rPr>
          <w:rFonts w:ascii="Times New Roman" w:eastAsia="Times New Roman" w:hAnsi="Times New Roman" w:cs="Times New Roman"/>
          <w:sz w:val="24"/>
          <w:szCs w:val="24"/>
          <w:lang w:val="uk-UA" w:eastAsia="ru-RU"/>
        </w:rPr>
        <w:t>. Обслуговування димових та вентиляційних каналів.</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5</w:t>
      </w:r>
      <w:r w:rsidR="0064325F" w:rsidRPr="00F94AE2">
        <w:rPr>
          <w:rFonts w:ascii="Times New Roman" w:eastAsia="Times New Roman" w:hAnsi="Times New Roman" w:cs="Times New Roman"/>
          <w:sz w:val="24"/>
          <w:szCs w:val="24"/>
          <w:lang w:val="uk-UA" w:eastAsia="ru-RU"/>
        </w:rPr>
        <w:t>. Технічне обслуговування систем протипожежної автоматики  та димовидалення,                   а також інших внутрішньобудинкових інженерних систем (у разі їх наявності).</w:t>
      </w:r>
    </w:p>
    <w:p w:rsidR="0064325F" w:rsidRPr="00F94AE2" w:rsidRDefault="00F94AE2" w:rsidP="007C4B11">
      <w:pPr>
        <w:tabs>
          <w:tab w:val="left" w:pos="567"/>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6</w:t>
      </w:r>
      <w:r w:rsidR="0064325F" w:rsidRPr="00F94AE2">
        <w:rPr>
          <w:rFonts w:ascii="Times New Roman" w:eastAsia="Times New Roman" w:hAnsi="Times New Roman" w:cs="Times New Roman"/>
          <w:sz w:val="24"/>
          <w:szCs w:val="24"/>
          <w:lang w:val="uk-UA" w:eastAsia="ru-RU"/>
        </w:rPr>
        <w:t>. 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майна багатоквартирного будинку.</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7</w:t>
      </w:r>
      <w:r w:rsidR="0064325F" w:rsidRPr="00F94AE2">
        <w:rPr>
          <w:rFonts w:ascii="Times New Roman" w:eastAsia="Times New Roman" w:hAnsi="Times New Roman" w:cs="Times New Roman"/>
          <w:sz w:val="24"/>
          <w:szCs w:val="24"/>
          <w:lang w:val="uk-UA" w:eastAsia="ru-RU"/>
        </w:rPr>
        <w:t>. Поточний ремонт внутрішньобудинкових систем:</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водовідведення;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теплопостачання;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зливової каналізації;</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електропостачання;</w:t>
      </w:r>
    </w:p>
    <w:p w:rsidR="007C4B11" w:rsidRPr="00F94AE2" w:rsidRDefault="007C4B11" w:rsidP="007C4B11">
      <w:pPr>
        <w:tabs>
          <w:tab w:val="left" w:pos="993"/>
        </w:tabs>
        <w:spacing w:after="0" w:line="240" w:lineRule="auto"/>
        <w:ind w:firstLine="993"/>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 xml:space="preserve">газопостачання </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8</w:t>
      </w:r>
      <w:r w:rsidR="0064325F" w:rsidRPr="00F94AE2">
        <w:rPr>
          <w:rFonts w:ascii="Times New Roman" w:eastAsia="Times New Roman" w:hAnsi="Times New Roman" w:cs="Times New Roman"/>
          <w:sz w:val="24"/>
          <w:szCs w:val="24"/>
          <w:lang w:val="uk-UA" w:eastAsia="ru-RU"/>
        </w:rPr>
        <w:t>. Поточний ремонт систем протипожежної автоматики та димовидалення, а також інших внутрішньобудинкових інженерних систем (у разі їх наявності).</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9</w:t>
      </w:r>
      <w:r w:rsidR="0064325F" w:rsidRPr="00F94AE2">
        <w:rPr>
          <w:rFonts w:ascii="Times New Roman" w:eastAsia="Times New Roman" w:hAnsi="Times New Roman" w:cs="Times New Roman"/>
          <w:sz w:val="24"/>
          <w:szCs w:val="24"/>
          <w:lang w:val="uk-UA" w:eastAsia="ru-RU"/>
        </w:rPr>
        <w:t>. Прибирання прибудинкової території.</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10</w:t>
      </w:r>
      <w:r w:rsidR="0064325F" w:rsidRPr="00F94AE2">
        <w:rPr>
          <w:rFonts w:ascii="Times New Roman" w:eastAsia="Times New Roman" w:hAnsi="Times New Roman" w:cs="Times New Roman"/>
          <w:sz w:val="24"/>
          <w:szCs w:val="24"/>
          <w:lang w:val="uk-UA" w:eastAsia="ru-RU"/>
        </w:rPr>
        <w:t>. Прибирання приміщень загального користування (у тому числі допоміжних).</w:t>
      </w:r>
    </w:p>
    <w:p w:rsidR="0064325F" w:rsidRPr="00F94AE2" w:rsidRDefault="00F94AE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11</w:t>
      </w:r>
      <w:r w:rsidR="0064325F" w:rsidRPr="00F94AE2">
        <w:rPr>
          <w:rFonts w:ascii="Times New Roman" w:eastAsia="Times New Roman" w:hAnsi="Times New Roman" w:cs="Times New Roman"/>
          <w:sz w:val="24"/>
          <w:szCs w:val="24"/>
          <w:lang w:val="uk-UA" w:eastAsia="ru-RU"/>
        </w:rPr>
        <w:t>. Прибирання і вивезення снігу, посипання частини прибудинкової території, призначеної для проходу та проїзду, протиожеледними сумішами.</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w:t>
      </w:r>
      <w:r w:rsidR="00F94AE2" w:rsidRPr="00F94AE2">
        <w:rPr>
          <w:rFonts w:ascii="Times New Roman" w:eastAsia="Times New Roman" w:hAnsi="Times New Roman" w:cs="Times New Roman"/>
          <w:sz w:val="24"/>
          <w:szCs w:val="24"/>
          <w:lang w:val="uk-UA" w:eastAsia="ru-RU"/>
        </w:rPr>
        <w:t>2</w:t>
      </w:r>
      <w:r w:rsidRPr="00F94AE2">
        <w:rPr>
          <w:rFonts w:ascii="Times New Roman" w:eastAsia="Times New Roman" w:hAnsi="Times New Roman" w:cs="Times New Roman"/>
          <w:sz w:val="24"/>
          <w:szCs w:val="24"/>
          <w:lang w:val="uk-UA" w:eastAsia="ru-RU"/>
        </w:rPr>
        <w:t>. Дератизація.</w:t>
      </w:r>
    </w:p>
    <w:p w:rsidR="0064325F" w:rsidRPr="00F94AE2"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lastRenderedPageBreak/>
        <w:t>1</w:t>
      </w:r>
      <w:r w:rsidR="00F94AE2" w:rsidRPr="00F94AE2">
        <w:rPr>
          <w:rFonts w:ascii="Times New Roman" w:eastAsia="Times New Roman" w:hAnsi="Times New Roman" w:cs="Times New Roman"/>
          <w:sz w:val="24"/>
          <w:szCs w:val="24"/>
          <w:lang w:val="uk-UA" w:eastAsia="ru-RU"/>
        </w:rPr>
        <w:t>3</w:t>
      </w:r>
      <w:r w:rsidRPr="00F94AE2">
        <w:rPr>
          <w:rFonts w:ascii="Times New Roman" w:eastAsia="Times New Roman" w:hAnsi="Times New Roman" w:cs="Times New Roman"/>
          <w:sz w:val="24"/>
          <w:szCs w:val="24"/>
          <w:lang w:val="uk-UA" w:eastAsia="ru-RU"/>
        </w:rPr>
        <w:t>. Дезінсекція.</w:t>
      </w:r>
    </w:p>
    <w:p w:rsidR="0064325F" w:rsidRDefault="0064325F"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sidRPr="00F94AE2">
        <w:rPr>
          <w:rFonts w:ascii="Times New Roman" w:eastAsia="Times New Roman" w:hAnsi="Times New Roman" w:cs="Times New Roman"/>
          <w:sz w:val="24"/>
          <w:szCs w:val="24"/>
          <w:lang w:val="uk-UA" w:eastAsia="ru-RU"/>
        </w:rPr>
        <w:t>1</w:t>
      </w:r>
      <w:r w:rsidR="00F94AE2" w:rsidRPr="00F94AE2">
        <w:rPr>
          <w:rFonts w:ascii="Times New Roman" w:eastAsia="Times New Roman" w:hAnsi="Times New Roman" w:cs="Times New Roman"/>
          <w:sz w:val="24"/>
          <w:szCs w:val="24"/>
          <w:lang w:val="uk-UA" w:eastAsia="ru-RU"/>
        </w:rPr>
        <w:t>4</w:t>
      </w:r>
      <w:r w:rsidRPr="00F94AE2">
        <w:rPr>
          <w:rFonts w:ascii="Times New Roman" w:eastAsia="Times New Roman" w:hAnsi="Times New Roman" w:cs="Times New Roman"/>
          <w:sz w:val="24"/>
          <w:szCs w:val="24"/>
          <w:lang w:val="uk-UA" w:eastAsia="ru-RU"/>
        </w:rPr>
        <w:t>. 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Цей перелік складено у відповідності до Наказу Міністерства регіонального розвитку, будівництва та житлово-комунального господарства України від 27 липня 2018 року № 190 «Про затвердження Обов’язкового переліку робіт (послуг), витрати </w:t>
      </w:r>
      <w:r w:rsidR="00C22A0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на які включаються </w:t>
      </w:r>
      <w:r w:rsidR="008D106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до складу витрат на утримання багатоквартирного будинку </w:t>
      </w:r>
      <w:r w:rsidR="00451E6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та</w:t>
      </w:r>
      <w:r w:rsidR="008D106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прибудинкової території». </w:t>
      </w:r>
    </w:p>
    <w:p w:rsidR="008C61B3" w:rsidRDefault="00CD0E82"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8C61B3">
        <w:rPr>
          <w:rFonts w:ascii="Times New Roman" w:eastAsia="Times New Roman" w:hAnsi="Times New Roman" w:cs="Times New Roman"/>
          <w:sz w:val="24"/>
          <w:szCs w:val="24"/>
          <w:lang w:val="uk-UA" w:eastAsia="ru-RU"/>
        </w:rPr>
        <w:t xml:space="preserve">меншення </w:t>
      </w:r>
      <w:r w:rsidR="00707F7D">
        <w:rPr>
          <w:rFonts w:ascii="Times New Roman" w:eastAsia="Times New Roman" w:hAnsi="Times New Roman" w:cs="Times New Roman"/>
          <w:sz w:val="24"/>
          <w:szCs w:val="24"/>
          <w:lang w:val="uk-UA" w:eastAsia="ru-RU"/>
        </w:rPr>
        <w:t>о</w:t>
      </w:r>
      <w:r w:rsidR="008C61B3">
        <w:rPr>
          <w:rFonts w:ascii="Times New Roman" w:eastAsia="Times New Roman" w:hAnsi="Times New Roman" w:cs="Times New Roman"/>
          <w:sz w:val="24"/>
          <w:szCs w:val="24"/>
          <w:lang w:val="uk-UA" w:eastAsia="ru-RU"/>
        </w:rPr>
        <w:t>бов’язкового переліку можливе лише за об’єктивних умов експлуатації будинку, що залежать від його капітальності, рівня облаштування</w:t>
      </w:r>
      <w:r w:rsidR="00C22A0F">
        <w:rPr>
          <w:rFonts w:ascii="Times New Roman" w:eastAsia="Times New Roman" w:hAnsi="Times New Roman" w:cs="Times New Roman"/>
          <w:sz w:val="24"/>
          <w:szCs w:val="24"/>
          <w:lang w:val="uk-UA" w:eastAsia="ru-RU"/>
        </w:rPr>
        <w:t xml:space="preserve"> </w:t>
      </w:r>
      <w:r w:rsidR="008C61B3">
        <w:rPr>
          <w:rFonts w:ascii="Times New Roman" w:eastAsia="Times New Roman" w:hAnsi="Times New Roman" w:cs="Times New Roman"/>
          <w:sz w:val="24"/>
          <w:szCs w:val="24"/>
          <w:lang w:val="uk-UA" w:eastAsia="ru-RU"/>
        </w:rPr>
        <w:t xml:space="preserve"> та благоустрою (відсутності певних інженерних систем, обладнання, елементів зовнішнього опорядження).</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п. 32 Правил надання послуги з управління багатоквартирним будинком, що затверджені постановою Кабінету Міністрів України від 5 вересня 2018 р.</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712, ціна послуги з управління встановлюється договором управління  розрахунку на один квадратний метр загальної площі житлового або нежитлового приміщення, якщо інше</w:t>
      </w:r>
      <w:r w:rsidR="007C4B1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не визначено договором управління, та включає:</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 на утримання багатоквартирного будинку, прибудинкової території, поточний ремонт спільного майна багатоквартирного будинку</w:t>
      </w:r>
      <w:r w:rsidR="00D218D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відповідно</w:t>
      </w:r>
      <w:r w:rsidR="00C22A0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до кошторису;</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винагороду управителю, яка визначається за згодою сторін.</w:t>
      </w:r>
    </w:p>
    <w:p w:rsidR="008C61B3" w:rsidRDefault="008C61B3" w:rsidP="007C4B11">
      <w:pPr>
        <w:tabs>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Default="008C61B3"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r w:rsidRPr="00F94AE2">
        <w:rPr>
          <w:rFonts w:ascii="Times New Roman" w:eastAsia="Times New Roman" w:hAnsi="Times New Roman" w:cs="Times New Roman"/>
          <w:b/>
          <w:sz w:val="24"/>
          <w:szCs w:val="24"/>
          <w:lang w:val="uk-UA" w:eastAsia="ru-RU"/>
        </w:rPr>
        <w:t>4. Вимоги щодо якості надання послуги (перелік робіт та періодичність</w:t>
      </w:r>
      <w:r w:rsidR="00D421F5" w:rsidRPr="00F94AE2">
        <w:rPr>
          <w:rFonts w:ascii="Times New Roman" w:eastAsia="Times New Roman" w:hAnsi="Times New Roman" w:cs="Times New Roman"/>
          <w:b/>
          <w:sz w:val="24"/>
          <w:szCs w:val="24"/>
          <w:lang w:val="uk-UA" w:eastAsia="ru-RU"/>
        </w:rPr>
        <w:t xml:space="preserve"> </w:t>
      </w:r>
      <w:r w:rsidRPr="00F94AE2">
        <w:rPr>
          <w:rFonts w:ascii="Times New Roman" w:eastAsia="Times New Roman" w:hAnsi="Times New Roman" w:cs="Times New Roman"/>
          <w:b/>
          <w:sz w:val="24"/>
          <w:szCs w:val="24"/>
          <w:lang w:val="uk-UA" w:eastAsia="ru-RU"/>
        </w:rPr>
        <w:t>їх надання) з посиланням на стандарти, нормативи, норми та правила.</w:t>
      </w:r>
      <w:r w:rsidR="00A20613" w:rsidRPr="00F94AE2">
        <w:rPr>
          <w:rFonts w:ascii="Times New Roman" w:eastAsia="Times New Roman" w:hAnsi="Times New Roman" w:cs="Times New Roman"/>
          <w:b/>
          <w:sz w:val="24"/>
          <w:szCs w:val="24"/>
          <w:lang w:val="uk-UA" w:eastAsia="ru-RU"/>
        </w:rPr>
        <w:t xml:space="preserve"> </w:t>
      </w:r>
    </w:p>
    <w:p w:rsidR="003D40CB" w:rsidRDefault="003D40CB"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tbl>
      <w:tblPr>
        <w:tblStyle w:val="TableNormal"/>
        <w:tblW w:w="92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3"/>
        <w:gridCol w:w="4394"/>
        <w:gridCol w:w="3977"/>
      </w:tblGrid>
      <w:tr w:rsidR="003D40CB" w:rsidRPr="003D40CB" w:rsidTr="007B6662">
        <w:trPr>
          <w:trHeight w:val="656"/>
        </w:trPr>
        <w:tc>
          <w:tcPr>
            <w:tcW w:w="873" w:type="dxa"/>
          </w:tcPr>
          <w:p w:rsidR="003D40CB" w:rsidRPr="003D40CB" w:rsidRDefault="003D40CB" w:rsidP="003D40CB">
            <w:pPr>
              <w:pStyle w:val="TableParagraph"/>
              <w:ind w:left="-10" w:firstLine="22"/>
              <w:jc w:val="center"/>
              <w:rPr>
                <w:b/>
                <w:sz w:val="24"/>
                <w:szCs w:val="24"/>
              </w:rPr>
            </w:pPr>
            <w:r w:rsidRPr="003D40CB">
              <w:rPr>
                <w:b/>
                <w:spacing w:val="-4"/>
                <w:sz w:val="24"/>
                <w:szCs w:val="24"/>
              </w:rPr>
              <w:t>№п/п</w:t>
            </w:r>
          </w:p>
        </w:tc>
        <w:tc>
          <w:tcPr>
            <w:tcW w:w="4394" w:type="dxa"/>
          </w:tcPr>
          <w:p w:rsidR="003D40CB" w:rsidRPr="003D40CB" w:rsidRDefault="003D40CB" w:rsidP="003D40CB">
            <w:pPr>
              <w:pStyle w:val="TableParagraph"/>
              <w:ind w:left="-10" w:firstLine="22"/>
              <w:jc w:val="center"/>
              <w:rPr>
                <w:b/>
                <w:sz w:val="24"/>
                <w:szCs w:val="24"/>
              </w:rPr>
            </w:pPr>
            <w:r w:rsidRPr="003D40CB">
              <w:rPr>
                <w:b/>
                <w:w w:val="95"/>
                <w:sz w:val="24"/>
                <w:szCs w:val="24"/>
              </w:rPr>
              <w:t>Найменування</w:t>
            </w:r>
            <w:r w:rsidRPr="003D40CB">
              <w:rPr>
                <w:b/>
                <w:spacing w:val="61"/>
                <w:sz w:val="24"/>
                <w:szCs w:val="24"/>
              </w:rPr>
              <w:t xml:space="preserve"> </w:t>
            </w:r>
            <w:r w:rsidRPr="003D40CB">
              <w:rPr>
                <w:b/>
                <w:spacing w:val="-2"/>
                <w:sz w:val="24"/>
                <w:szCs w:val="24"/>
              </w:rPr>
              <w:t>послуги</w:t>
            </w:r>
          </w:p>
        </w:tc>
        <w:tc>
          <w:tcPr>
            <w:tcW w:w="3977" w:type="dxa"/>
          </w:tcPr>
          <w:p w:rsidR="003D40CB" w:rsidRPr="003D40CB" w:rsidRDefault="003D40CB" w:rsidP="003D40CB">
            <w:pPr>
              <w:pStyle w:val="TableParagraph"/>
              <w:ind w:left="-10" w:firstLine="22"/>
              <w:jc w:val="center"/>
              <w:rPr>
                <w:b/>
                <w:sz w:val="24"/>
                <w:szCs w:val="24"/>
              </w:rPr>
            </w:pPr>
            <w:r w:rsidRPr="003D40CB">
              <w:rPr>
                <w:b/>
                <w:sz w:val="24"/>
                <w:szCs w:val="24"/>
              </w:rPr>
              <w:t>Періодичність</w:t>
            </w:r>
            <w:r w:rsidRPr="003D40CB">
              <w:rPr>
                <w:b/>
                <w:spacing w:val="-8"/>
                <w:sz w:val="24"/>
                <w:szCs w:val="24"/>
              </w:rPr>
              <w:t xml:space="preserve"> </w:t>
            </w:r>
            <w:r w:rsidRPr="003D40CB">
              <w:rPr>
                <w:b/>
                <w:sz w:val="24"/>
                <w:szCs w:val="24"/>
              </w:rPr>
              <w:t>надання</w:t>
            </w:r>
            <w:r w:rsidRPr="003D40CB">
              <w:rPr>
                <w:b/>
                <w:spacing w:val="-8"/>
                <w:sz w:val="24"/>
                <w:szCs w:val="24"/>
              </w:rPr>
              <w:t xml:space="preserve"> </w:t>
            </w:r>
            <w:r w:rsidRPr="003D40CB">
              <w:rPr>
                <w:b/>
                <w:spacing w:val="-2"/>
                <w:sz w:val="24"/>
                <w:szCs w:val="24"/>
              </w:rPr>
              <w:t>послуг</w:t>
            </w:r>
          </w:p>
        </w:tc>
      </w:tr>
      <w:tr w:rsidR="003D40CB" w:rsidRPr="003D40CB" w:rsidTr="007B6662">
        <w:trPr>
          <w:trHeight w:val="1110"/>
        </w:trPr>
        <w:tc>
          <w:tcPr>
            <w:tcW w:w="873" w:type="dxa"/>
          </w:tcPr>
          <w:p w:rsidR="003D40CB" w:rsidRPr="003D40CB" w:rsidRDefault="003D40CB" w:rsidP="003D40CB">
            <w:pPr>
              <w:pStyle w:val="TableParagraph"/>
              <w:ind w:left="-10" w:firstLine="22"/>
              <w:jc w:val="center"/>
              <w:rPr>
                <w:sz w:val="24"/>
                <w:szCs w:val="24"/>
              </w:rPr>
            </w:pPr>
            <w:r w:rsidRPr="003D40CB">
              <w:rPr>
                <w:w w:val="99"/>
                <w:sz w:val="24"/>
                <w:szCs w:val="24"/>
              </w:rPr>
              <w:t>1</w:t>
            </w:r>
          </w:p>
        </w:tc>
        <w:tc>
          <w:tcPr>
            <w:tcW w:w="4394" w:type="dxa"/>
          </w:tcPr>
          <w:p w:rsidR="003D40CB" w:rsidRPr="003D40CB" w:rsidRDefault="003D40CB" w:rsidP="003D40CB">
            <w:pPr>
              <w:pStyle w:val="TableParagraph"/>
              <w:ind w:left="138" w:right="143" w:firstLine="284"/>
              <w:jc w:val="both"/>
              <w:rPr>
                <w:spacing w:val="-2"/>
                <w:sz w:val="24"/>
                <w:szCs w:val="24"/>
                <w:lang w:val="ru-RU"/>
              </w:rPr>
            </w:pPr>
            <w:r w:rsidRPr="003D40CB">
              <w:rPr>
                <w:sz w:val="24"/>
                <w:szCs w:val="24"/>
                <w:lang w:val="ru-RU"/>
              </w:rPr>
              <w:t>Прибирання</w:t>
            </w:r>
            <w:r w:rsidRPr="003D40CB">
              <w:rPr>
                <w:spacing w:val="-13"/>
                <w:sz w:val="24"/>
                <w:szCs w:val="24"/>
                <w:lang w:val="ru-RU"/>
              </w:rPr>
              <w:t xml:space="preserve"> </w:t>
            </w:r>
            <w:r w:rsidRPr="003D40CB">
              <w:rPr>
                <w:sz w:val="24"/>
                <w:szCs w:val="24"/>
                <w:lang w:val="ru-RU"/>
              </w:rPr>
              <w:t>прибудинкової</w:t>
            </w:r>
            <w:r w:rsidRPr="003D40CB">
              <w:rPr>
                <w:spacing w:val="-12"/>
                <w:sz w:val="24"/>
                <w:szCs w:val="24"/>
                <w:lang w:val="ru-RU"/>
              </w:rPr>
              <w:t xml:space="preserve"> </w:t>
            </w:r>
            <w:r w:rsidRPr="003D40CB">
              <w:rPr>
                <w:sz w:val="24"/>
                <w:szCs w:val="24"/>
                <w:lang w:val="ru-RU"/>
              </w:rPr>
              <w:t>територ</w:t>
            </w:r>
            <w:r w:rsidRPr="003D40CB">
              <w:rPr>
                <w:sz w:val="24"/>
                <w:szCs w:val="24"/>
              </w:rPr>
              <w:t>i</w:t>
            </w:r>
            <w:r w:rsidRPr="003D40CB">
              <w:rPr>
                <w:sz w:val="24"/>
                <w:szCs w:val="24"/>
                <w:lang w:val="ru-RU"/>
              </w:rPr>
              <w:t>ї</w:t>
            </w:r>
            <w:r w:rsidRPr="003D40CB">
              <w:rPr>
                <w:spacing w:val="-13"/>
                <w:sz w:val="24"/>
                <w:szCs w:val="24"/>
                <w:lang w:val="ru-RU"/>
              </w:rPr>
              <w:t xml:space="preserve"> </w:t>
            </w:r>
            <w:r w:rsidRPr="003D40CB">
              <w:rPr>
                <w:sz w:val="24"/>
                <w:szCs w:val="24"/>
                <w:lang w:val="ru-RU"/>
              </w:rPr>
              <w:t xml:space="preserve">(ручним </w:t>
            </w:r>
            <w:r w:rsidRPr="003D40CB">
              <w:rPr>
                <w:spacing w:val="-2"/>
                <w:sz w:val="24"/>
                <w:szCs w:val="24"/>
                <w:lang w:val="ru-RU"/>
              </w:rPr>
              <w:t>способом)</w:t>
            </w:r>
          </w:p>
          <w:p w:rsidR="003D40CB" w:rsidRPr="003D40CB" w:rsidRDefault="003D40CB" w:rsidP="003D40CB">
            <w:pPr>
              <w:pStyle w:val="TableParagraph"/>
              <w:ind w:left="138" w:right="143" w:firstLine="284"/>
              <w:jc w:val="both"/>
              <w:rPr>
                <w:spacing w:val="-2"/>
                <w:sz w:val="24"/>
                <w:szCs w:val="24"/>
                <w:lang w:val="ru-RU"/>
              </w:rPr>
            </w:pPr>
          </w:p>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 xml:space="preserve">Прибирання </w:t>
            </w:r>
            <w:r w:rsidRPr="003D40CB">
              <w:rPr>
                <w:sz w:val="24"/>
                <w:szCs w:val="24"/>
              </w:rPr>
              <w:t>i</w:t>
            </w:r>
            <w:r w:rsidRPr="003D40CB">
              <w:rPr>
                <w:sz w:val="24"/>
                <w:szCs w:val="24"/>
                <w:lang w:val="ru-RU"/>
              </w:rPr>
              <w:t xml:space="preserve"> вивезення сн</w:t>
            </w:r>
            <w:r w:rsidRPr="003D40CB">
              <w:rPr>
                <w:sz w:val="24"/>
                <w:szCs w:val="24"/>
              </w:rPr>
              <w:t>i</w:t>
            </w:r>
            <w:r w:rsidRPr="003D40CB">
              <w:rPr>
                <w:sz w:val="24"/>
                <w:szCs w:val="24"/>
                <w:lang w:val="ru-RU"/>
              </w:rPr>
              <w:t>гу, посипання частини прибудинкової</w:t>
            </w:r>
            <w:r w:rsidRPr="003D40CB">
              <w:rPr>
                <w:spacing w:val="-13"/>
                <w:sz w:val="24"/>
                <w:szCs w:val="24"/>
                <w:lang w:val="ru-RU"/>
              </w:rPr>
              <w:t xml:space="preserve"> </w:t>
            </w:r>
            <w:r w:rsidRPr="003D40CB">
              <w:rPr>
                <w:sz w:val="24"/>
                <w:szCs w:val="24"/>
                <w:lang w:val="ru-RU"/>
              </w:rPr>
              <w:t>території, призначеної</w:t>
            </w:r>
            <w:r w:rsidRPr="003D40CB">
              <w:rPr>
                <w:spacing w:val="-12"/>
                <w:sz w:val="24"/>
                <w:szCs w:val="24"/>
                <w:lang w:val="ru-RU"/>
              </w:rPr>
              <w:t xml:space="preserve"> </w:t>
            </w:r>
            <w:r w:rsidRPr="003D40CB">
              <w:rPr>
                <w:sz w:val="24"/>
                <w:szCs w:val="24"/>
                <w:lang w:val="ru-RU"/>
              </w:rPr>
              <w:t>для</w:t>
            </w:r>
            <w:r w:rsidRPr="003D40CB">
              <w:rPr>
                <w:spacing w:val="-12"/>
                <w:sz w:val="24"/>
                <w:szCs w:val="24"/>
                <w:lang w:val="ru-RU"/>
              </w:rPr>
              <w:t xml:space="preserve"> </w:t>
            </w:r>
            <w:r w:rsidRPr="003D40CB">
              <w:rPr>
                <w:sz w:val="24"/>
                <w:szCs w:val="24"/>
                <w:lang w:val="ru-RU"/>
              </w:rPr>
              <w:t>проходу та проїзду частини прибудинкової території протиожеледними сум</w:t>
            </w:r>
            <w:r w:rsidRPr="003D40CB">
              <w:rPr>
                <w:sz w:val="24"/>
                <w:szCs w:val="24"/>
              </w:rPr>
              <w:t>i</w:t>
            </w:r>
            <w:r w:rsidRPr="003D40CB">
              <w:rPr>
                <w:sz w:val="24"/>
                <w:szCs w:val="24"/>
                <w:lang w:val="ru-RU"/>
              </w:rPr>
              <w:t>шами</w:t>
            </w:r>
          </w:p>
          <w:p w:rsidR="003D40CB" w:rsidRPr="003D40CB" w:rsidRDefault="003D40CB" w:rsidP="003D40CB">
            <w:pPr>
              <w:pStyle w:val="TableParagraph"/>
              <w:ind w:left="138" w:right="143" w:firstLine="284"/>
              <w:jc w:val="both"/>
              <w:rPr>
                <w:sz w:val="24"/>
                <w:szCs w:val="24"/>
                <w:lang w:val="ru-RU"/>
              </w:rPr>
            </w:pPr>
          </w:p>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Прибирання прибудинкової</w:t>
            </w:r>
            <w:r w:rsidRPr="003D40CB">
              <w:rPr>
                <w:spacing w:val="-13"/>
                <w:sz w:val="24"/>
                <w:szCs w:val="24"/>
                <w:lang w:val="ru-RU"/>
              </w:rPr>
              <w:t xml:space="preserve"> </w:t>
            </w:r>
            <w:r w:rsidRPr="003D40CB">
              <w:rPr>
                <w:sz w:val="24"/>
                <w:szCs w:val="24"/>
                <w:lang w:val="ru-RU"/>
              </w:rPr>
              <w:t>території у весняно-осінній період</w:t>
            </w:r>
          </w:p>
        </w:tc>
        <w:tc>
          <w:tcPr>
            <w:tcW w:w="3977" w:type="dxa"/>
          </w:tcPr>
          <w:p w:rsidR="003D40CB" w:rsidRPr="003770BC" w:rsidRDefault="003770BC" w:rsidP="003D40CB">
            <w:pPr>
              <w:pStyle w:val="TableParagraph"/>
              <w:ind w:left="141" w:right="146" w:firstLine="283"/>
              <w:jc w:val="both"/>
              <w:rPr>
                <w:color w:val="000000" w:themeColor="text1"/>
                <w:spacing w:val="-4"/>
                <w:sz w:val="24"/>
                <w:szCs w:val="24"/>
                <w:lang w:val="ru-RU"/>
              </w:rPr>
            </w:pPr>
            <w:r w:rsidRPr="003770BC">
              <w:rPr>
                <w:color w:val="000000" w:themeColor="text1"/>
                <w:sz w:val="24"/>
                <w:szCs w:val="24"/>
                <w:lang w:val="ru-RU"/>
              </w:rPr>
              <w:t>три рази</w:t>
            </w:r>
            <w:r w:rsidR="003D40CB" w:rsidRPr="003770BC">
              <w:rPr>
                <w:color w:val="000000" w:themeColor="text1"/>
                <w:spacing w:val="-6"/>
                <w:sz w:val="24"/>
                <w:szCs w:val="24"/>
                <w:lang w:val="ru-RU"/>
              </w:rPr>
              <w:t xml:space="preserve"> </w:t>
            </w:r>
            <w:r w:rsidR="003D40CB" w:rsidRPr="003770BC">
              <w:rPr>
                <w:color w:val="000000" w:themeColor="text1"/>
                <w:sz w:val="24"/>
                <w:szCs w:val="24"/>
                <w:lang w:val="ru-RU"/>
              </w:rPr>
              <w:t>крім</w:t>
            </w:r>
            <w:r w:rsidR="003D40CB" w:rsidRPr="003770BC">
              <w:rPr>
                <w:color w:val="000000" w:themeColor="text1"/>
                <w:spacing w:val="-5"/>
                <w:sz w:val="24"/>
                <w:szCs w:val="24"/>
                <w:lang w:val="ru-RU"/>
              </w:rPr>
              <w:t xml:space="preserve"> </w:t>
            </w:r>
            <w:r w:rsidR="003D40CB" w:rsidRPr="003770BC">
              <w:rPr>
                <w:color w:val="000000" w:themeColor="text1"/>
                <w:sz w:val="24"/>
                <w:szCs w:val="24"/>
                <w:lang w:val="ru-RU"/>
              </w:rPr>
              <w:t>вихідних</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та</w:t>
            </w:r>
            <w:r w:rsidR="003D40CB" w:rsidRPr="003770BC">
              <w:rPr>
                <w:color w:val="000000" w:themeColor="text1"/>
                <w:spacing w:val="-5"/>
                <w:sz w:val="24"/>
                <w:szCs w:val="24"/>
                <w:lang w:val="ru-RU"/>
              </w:rPr>
              <w:t xml:space="preserve"> </w:t>
            </w:r>
            <w:r w:rsidR="003D40CB" w:rsidRPr="003770BC">
              <w:rPr>
                <w:color w:val="000000" w:themeColor="text1"/>
                <w:sz w:val="24"/>
                <w:szCs w:val="24"/>
                <w:lang w:val="ru-RU"/>
              </w:rPr>
              <w:t>святкових</w:t>
            </w:r>
            <w:r w:rsidR="003D40CB" w:rsidRPr="003770BC">
              <w:rPr>
                <w:color w:val="000000" w:themeColor="text1"/>
                <w:spacing w:val="-6"/>
                <w:sz w:val="24"/>
                <w:szCs w:val="24"/>
                <w:lang w:val="ru-RU"/>
              </w:rPr>
              <w:t xml:space="preserve"> </w:t>
            </w:r>
            <w:r w:rsidR="003D40CB" w:rsidRPr="003770BC">
              <w:rPr>
                <w:color w:val="000000" w:themeColor="text1"/>
                <w:spacing w:val="-4"/>
                <w:sz w:val="24"/>
                <w:szCs w:val="24"/>
                <w:lang w:val="ru-RU"/>
              </w:rPr>
              <w:t>днів</w:t>
            </w:r>
          </w:p>
          <w:p w:rsidR="003770BC" w:rsidRDefault="003770BC" w:rsidP="003D40CB">
            <w:pPr>
              <w:pStyle w:val="TableParagraph"/>
              <w:ind w:left="141" w:right="146" w:firstLine="283"/>
              <w:jc w:val="both"/>
              <w:rPr>
                <w:color w:val="000000" w:themeColor="text1"/>
                <w:sz w:val="24"/>
                <w:szCs w:val="24"/>
                <w:lang w:val="ru-RU"/>
              </w:rPr>
            </w:pPr>
          </w:p>
          <w:p w:rsidR="003D40CB" w:rsidRPr="003770BC" w:rsidRDefault="003770BC" w:rsidP="003D40CB">
            <w:pPr>
              <w:pStyle w:val="TableParagraph"/>
              <w:ind w:left="141" w:right="146" w:firstLine="283"/>
              <w:jc w:val="both"/>
              <w:rPr>
                <w:color w:val="000000" w:themeColor="text1"/>
                <w:sz w:val="24"/>
                <w:szCs w:val="24"/>
                <w:lang w:val="ru-RU"/>
              </w:rPr>
            </w:pPr>
            <w:r w:rsidRPr="003770BC">
              <w:rPr>
                <w:color w:val="000000" w:themeColor="text1"/>
                <w:sz w:val="24"/>
                <w:szCs w:val="24"/>
                <w:lang w:val="ru-RU"/>
              </w:rPr>
              <w:t>у</w:t>
            </w:r>
            <w:r w:rsidR="003D40CB" w:rsidRPr="003770BC">
              <w:rPr>
                <w:color w:val="000000" w:themeColor="text1"/>
                <w:spacing w:val="-6"/>
                <w:sz w:val="24"/>
                <w:szCs w:val="24"/>
                <w:lang w:val="ru-RU"/>
              </w:rPr>
              <w:t xml:space="preserve"> </w:t>
            </w:r>
            <w:r w:rsidR="003D40CB" w:rsidRPr="003770BC">
              <w:rPr>
                <w:color w:val="000000" w:themeColor="text1"/>
                <w:sz w:val="24"/>
                <w:szCs w:val="24"/>
                <w:lang w:val="ru-RU"/>
              </w:rPr>
              <w:t>зимовий</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період</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при</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снігопадах</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і</w:t>
            </w:r>
            <w:r w:rsidR="003D40CB" w:rsidRPr="003770BC">
              <w:rPr>
                <w:color w:val="000000" w:themeColor="text1"/>
                <w:spacing w:val="-7"/>
                <w:sz w:val="24"/>
                <w:szCs w:val="24"/>
                <w:lang w:val="ru-RU"/>
              </w:rPr>
              <w:t xml:space="preserve"> </w:t>
            </w:r>
            <w:r w:rsidR="003D40CB" w:rsidRPr="003770BC">
              <w:rPr>
                <w:color w:val="000000" w:themeColor="text1"/>
                <w:sz w:val="24"/>
                <w:szCs w:val="24"/>
                <w:lang w:val="ru-RU"/>
              </w:rPr>
              <w:t>наявності ожеледиці – щоденно</w:t>
            </w:r>
          </w:p>
          <w:p w:rsidR="003D40CB" w:rsidRDefault="003D40CB" w:rsidP="003D40CB">
            <w:pPr>
              <w:pStyle w:val="TableParagraph"/>
              <w:ind w:left="141" w:right="146" w:firstLine="283"/>
              <w:jc w:val="both"/>
              <w:rPr>
                <w:color w:val="000000" w:themeColor="text1"/>
                <w:sz w:val="24"/>
                <w:szCs w:val="24"/>
                <w:lang w:val="ru-RU"/>
              </w:rPr>
            </w:pPr>
          </w:p>
          <w:p w:rsidR="003770BC" w:rsidRDefault="003770BC" w:rsidP="003D40CB">
            <w:pPr>
              <w:pStyle w:val="TableParagraph"/>
              <w:ind w:left="141" w:right="146" w:firstLine="283"/>
              <w:jc w:val="both"/>
              <w:rPr>
                <w:color w:val="000000" w:themeColor="text1"/>
                <w:sz w:val="24"/>
                <w:szCs w:val="24"/>
                <w:lang w:val="ru-RU"/>
              </w:rPr>
            </w:pPr>
          </w:p>
          <w:p w:rsidR="003770BC" w:rsidRDefault="003770BC" w:rsidP="003D40CB">
            <w:pPr>
              <w:pStyle w:val="TableParagraph"/>
              <w:ind w:left="141" w:right="146" w:firstLine="283"/>
              <w:jc w:val="both"/>
              <w:rPr>
                <w:color w:val="000000" w:themeColor="text1"/>
                <w:sz w:val="24"/>
                <w:szCs w:val="24"/>
                <w:lang w:val="ru-RU"/>
              </w:rPr>
            </w:pPr>
          </w:p>
          <w:p w:rsidR="003D40CB" w:rsidRPr="003770BC" w:rsidRDefault="003D40CB" w:rsidP="003770BC">
            <w:pPr>
              <w:pStyle w:val="TableParagraph"/>
              <w:ind w:right="146"/>
              <w:jc w:val="both"/>
              <w:rPr>
                <w:color w:val="000000" w:themeColor="text1"/>
                <w:sz w:val="24"/>
                <w:szCs w:val="24"/>
                <w:lang w:val="ru-RU"/>
              </w:rPr>
            </w:pPr>
          </w:p>
          <w:p w:rsidR="003D40CB" w:rsidRPr="003770BC" w:rsidRDefault="003D40CB" w:rsidP="003D40CB">
            <w:pPr>
              <w:pStyle w:val="TableParagraph"/>
              <w:ind w:left="141" w:right="146" w:firstLine="283"/>
              <w:jc w:val="both"/>
              <w:rPr>
                <w:color w:val="000000" w:themeColor="text1"/>
                <w:sz w:val="24"/>
                <w:szCs w:val="24"/>
                <w:lang w:val="ru-RU"/>
              </w:rPr>
            </w:pPr>
            <w:r w:rsidRPr="003770BC">
              <w:rPr>
                <w:color w:val="000000" w:themeColor="text1"/>
                <w:sz w:val="24"/>
                <w:szCs w:val="24"/>
                <w:lang w:val="ru-RU"/>
              </w:rPr>
              <w:t>покос трави, складання на краю ділянки з газонів суцільного типу мотокосами (тримерами) 1 раз в місяць у період (квітень-вересень)  за необхідністю (до 75% газону двору)</w:t>
            </w:r>
          </w:p>
          <w:p w:rsidR="003D40CB" w:rsidRPr="003770BC" w:rsidRDefault="003D40CB" w:rsidP="003D40CB">
            <w:pPr>
              <w:pStyle w:val="TableParagraph"/>
              <w:ind w:left="141" w:right="146" w:firstLine="283"/>
              <w:jc w:val="both"/>
              <w:rPr>
                <w:color w:val="000000" w:themeColor="text1"/>
                <w:sz w:val="24"/>
                <w:szCs w:val="24"/>
                <w:lang w:val="ru-RU"/>
              </w:rPr>
            </w:pPr>
            <w:r w:rsidRPr="003770BC">
              <w:rPr>
                <w:color w:val="000000" w:themeColor="text1"/>
                <w:sz w:val="24"/>
                <w:szCs w:val="24"/>
                <w:lang w:val="ru-RU"/>
              </w:rPr>
              <w:t xml:space="preserve">прибирання газону двору (прибирання сміття з газонів): від випадкового сміття, від листя, хмизу, сміття (за необхідністю, але не менше ніж 2 рази на тиждень) </w:t>
            </w:r>
          </w:p>
          <w:p w:rsidR="003D40CB" w:rsidRPr="003770BC" w:rsidRDefault="003D40CB" w:rsidP="003D40CB">
            <w:pPr>
              <w:pStyle w:val="TableParagraph"/>
              <w:ind w:left="141" w:right="146" w:firstLine="283"/>
              <w:jc w:val="both"/>
              <w:rPr>
                <w:color w:val="000000" w:themeColor="text1"/>
                <w:sz w:val="24"/>
                <w:szCs w:val="24"/>
                <w:lang w:val="ru-RU"/>
              </w:rPr>
            </w:pPr>
            <w:r w:rsidRPr="003770BC">
              <w:rPr>
                <w:color w:val="000000" w:themeColor="text1"/>
                <w:sz w:val="24"/>
                <w:szCs w:val="24"/>
                <w:lang w:val="ru-RU"/>
              </w:rPr>
              <w:t xml:space="preserve">очищення урн від сміття, транспортування сміття у визначене місце 1 раз на день, </w:t>
            </w:r>
            <w:r w:rsidR="003770BC" w:rsidRPr="003770BC">
              <w:rPr>
                <w:color w:val="000000" w:themeColor="text1"/>
                <w:sz w:val="24"/>
                <w:szCs w:val="24"/>
                <w:lang w:val="ru-RU"/>
              </w:rPr>
              <w:t>5</w:t>
            </w:r>
            <w:r w:rsidRPr="003770BC">
              <w:rPr>
                <w:color w:val="000000" w:themeColor="text1"/>
                <w:sz w:val="24"/>
                <w:szCs w:val="24"/>
                <w:lang w:val="ru-RU"/>
              </w:rPr>
              <w:t xml:space="preserve"> днів на тиждень</w:t>
            </w:r>
          </w:p>
          <w:p w:rsidR="003D40CB" w:rsidRPr="003D40CB" w:rsidRDefault="003D40CB" w:rsidP="003D40CB">
            <w:pPr>
              <w:pStyle w:val="TableParagraph"/>
              <w:ind w:left="141" w:right="146" w:firstLine="283"/>
              <w:jc w:val="both"/>
              <w:rPr>
                <w:sz w:val="24"/>
                <w:szCs w:val="24"/>
                <w:lang w:val="ru-RU"/>
              </w:rPr>
            </w:pPr>
          </w:p>
        </w:tc>
      </w:tr>
      <w:tr w:rsidR="003D40CB" w:rsidRPr="003D40CB" w:rsidTr="007B6662">
        <w:trPr>
          <w:trHeight w:val="1425"/>
        </w:trPr>
        <w:tc>
          <w:tcPr>
            <w:tcW w:w="873" w:type="dxa"/>
          </w:tcPr>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rPr>
            </w:pPr>
            <w:r w:rsidRPr="003D40CB">
              <w:rPr>
                <w:w w:val="99"/>
                <w:sz w:val="24"/>
                <w:szCs w:val="24"/>
              </w:rPr>
              <w:t>2</w:t>
            </w:r>
          </w:p>
        </w:tc>
        <w:tc>
          <w:tcPr>
            <w:tcW w:w="4394" w:type="dxa"/>
          </w:tcPr>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Прибирання сходових кл</w:t>
            </w:r>
            <w:r w:rsidRPr="003D40CB">
              <w:rPr>
                <w:sz w:val="24"/>
                <w:szCs w:val="24"/>
              </w:rPr>
              <w:t>i</w:t>
            </w:r>
            <w:r w:rsidRPr="003D40CB">
              <w:rPr>
                <w:sz w:val="24"/>
                <w:szCs w:val="24"/>
                <w:lang w:val="ru-RU"/>
              </w:rPr>
              <w:t>тин та коридор</w:t>
            </w:r>
            <w:r w:rsidRPr="003D40CB">
              <w:rPr>
                <w:sz w:val="24"/>
                <w:szCs w:val="24"/>
              </w:rPr>
              <w:t>i</w:t>
            </w:r>
            <w:r w:rsidRPr="003D40CB">
              <w:rPr>
                <w:sz w:val="24"/>
                <w:szCs w:val="24"/>
                <w:lang w:val="ru-RU"/>
              </w:rPr>
              <w:t>в, підвалу,</w:t>
            </w:r>
            <w:r w:rsidRPr="003D40CB">
              <w:rPr>
                <w:spacing w:val="-9"/>
                <w:sz w:val="24"/>
                <w:szCs w:val="24"/>
                <w:lang w:val="ru-RU"/>
              </w:rPr>
              <w:t xml:space="preserve"> </w:t>
            </w:r>
            <w:r w:rsidRPr="003D40CB">
              <w:rPr>
                <w:sz w:val="24"/>
                <w:szCs w:val="24"/>
                <w:lang w:val="ru-RU"/>
              </w:rPr>
              <w:t>технічних</w:t>
            </w:r>
            <w:r w:rsidRPr="003D40CB">
              <w:rPr>
                <w:spacing w:val="-9"/>
                <w:sz w:val="24"/>
                <w:szCs w:val="24"/>
                <w:lang w:val="ru-RU"/>
              </w:rPr>
              <w:t xml:space="preserve"> </w:t>
            </w:r>
            <w:r w:rsidRPr="003D40CB">
              <w:rPr>
                <w:sz w:val="24"/>
                <w:szCs w:val="24"/>
                <w:lang w:val="ru-RU"/>
              </w:rPr>
              <w:t>поверхів</w:t>
            </w:r>
            <w:r w:rsidRPr="003D40CB">
              <w:rPr>
                <w:spacing w:val="-8"/>
                <w:sz w:val="24"/>
                <w:szCs w:val="24"/>
                <w:lang w:val="ru-RU"/>
              </w:rPr>
              <w:t xml:space="preserve"> </w:t>
            </w:r>
            <w:r w:rsidRPr="003D40CB">
              <w:rPr>
                <w:sz w:val="24"/>
                <w:szCs w:val="24"/>
                <w:lang w:val="ru-RU"/>
              </w:rPr>
              <w:t>та</w:t>
            </w:r>
            <w:r w:rsidRPr="003D40CB">
              <w:rPr>
                <w:spacing w:val="-8"/>
                <w:sz w:val="24"/>
                <w:szCs w:val="24"/>
                <w:lang w:val="ru-RU"/>
              </w:rPr>
              <w:t xml:space="preserve"> </w:t>
            </w:r>
            <w:r w:rsidRPr="003D40CB">
              <w:rPr>
                <w:sz w:val="24"/>
                <w:szCs w:val="24"/>
                <w:lang w:val="ru-RU"/>
              </w:rPr>
              <w:t>покрівлі</w:t>
            </w:r>
            <w:r w:rsidRPr="003D40CB">
              <w:rPr>
                <w:spacing w:val="-9"/>
                <w:sz w:val="24"/>
                <w:szCs w:val="24"/>
                <w:lang w:val="ru-RU"/>
              </w:rPr>
              <w:t xml:space="preserve"> </w:t>
            </w:r>
            <w:r w:rsidRPr="003D40CB">
              <w:rPr>
                <w:sz w:val="24"/>
                <w:szCs w:val="24"/>
                <w:lang w:val="ru-RU"/>
              </w:rPr>
              <w:t xml:space="preserve">(ручним </w:t>
            </w:r>
            <w:r w:rsidRPr="003D40CB">
              <w:rPr>
                <w:spacing w:val="-2"/>
                <w:sz w:val="24"/>
                <w:szCs w:val="24"/>
                <w:lang w:val="ru-RU"/>
              </w:rPr>
              <w:t>способом)</w:t>
            </w:r>
          </w:p>
        </w:tc>
        <w:tc>
          <w:tcPr>
            <w:tcW w:w="3977" w:type="dxa"/>
          </w:tcPr>
          <w:p w:rsidR="003D40CB" w:rsidRPr="003D40CB" w:rsidRDefault="003D40CB" w:rsidP="003D40CB">
            <w:pPr>
              <w:pStyle w:val="TableParagraph"/>
              <w:ind w:left="141" w:right="146" w:firstLine="283"/>
              <w:jc w:val="both"/>
              <w:rPr>
                <w:sz w:val="24"/>
                <w:szCs w:val="24"/>
                <w:lang w:val="ru-RU"/>
              </w:rPr>
            </w:pPr>
            <w:r w:rsidRPr="003D40CB">
              <w:rPr>
                <w:sz w:val="24"/>
                <w:szCs w:val="24"/>
                <w:lang w:val="ru-RU"/>
              </w:rPr>
              <w:t>Сухе та вологе прибирання – 1</w:t>
            </w:r>
            <w:r w:rsidR="003770BC">
              <w:rPr>
                <w:sz w:val="24"/>
                <w:szCs w:val="24"/>
                <w:lang w:val="ru-RU"/>
              </w:rPr>
              <w:t xml:space="preserve"> </w:t>
            </w:r>
            <w:r w:rsidRPr="003D40CB">
              <w:rPr>
                <w:sz w:val="24"/>
                <w:szCs w:val="24"/>
                <w:lang w:val="ru-RU"/>
              </w:rPr>
              <w:t>раз на тиждень</w:t>
            </w:r>
            <w:r w:rsidRPr="003D40CB">
              <w:rPr>
                <w:color w:val="FF0000"/>
                <w:sz w:val="24"/>
                <w:szCs w:val="24"/>
                <w:lang w:val="ru-RU"/>
              </w:rPr>
              <w:t>,</w:t>
            </w:r>
            <w:r w:rsidRPr="003D40CB">
              <w:rPr>
                <w:color w:val="FF0000"/>
                <w:spacing w:val="-8"/>
                <w:sz w:val="24"/>
                <w:szCs w:val="24"/>
                <w:lang w:val="ru-RU"/>
              </w:rPr>
              <w:t xml:space="preserve"> </w:t>
            </w:r>
            <w:r w:rsidRPr="003770BC">
              <w:rPr>
                <w:color w:val="000000" w:themeColor="text1"/>
                <w:sz w:val="24"/>
                <w:szCs w:val="24"/>
                <w:lang w:val="ru-RU"/>
              </w:rPr>
              <w:t>підмітання</w:t>
            </w:r>
            <w:r w:rsidRPr="003770BC">
              <w:rPr>
                <w:color w:val="000000" w:themeColor="text1"/>
                <w:spacing w:val="-6"/>
                <w:sz w:val="24"/>
                <w:szCs w:val="24"/>
                <w:lang w:val="ru-RU"/>
              </w:rPr>
              <w:t xml:space="preserve"> </w:t>
            </w:r>
            <w:r w:rsidRPr="003770BC">
              <w:rPr>
                <w:color w:val="000000" w:themeColor="text1"/>
                <w:sz w:val="24"/>
                <w:szCs w:val="24"/>
                <w:lang w:val="ru-RU"/>
              </w:rPr>
              <w:t xml:space="preserve">перед входом в підїзд – щоденно. </w:t>
            </w:r>
          </w:p>
        </w:tc>
      </w:tr>
      <w:tr w:rsidR="003D40CB" w:rsidRPr="003D40CB" w:rsidTr="007B6662">
        <w:trPr>
          <w:trHeight w:val="1110"/>
        </w:trPr>
        <w:tc>
          <w:tcPr>
            <w:tcW w:w="873" w:type="dxa"/>
          </w:tcPr>
          <w:p w:rsidR="003D40CB" w:rsidRPr="003D40CB" w:rsidRDefault="003D40CB" w:rsidP="003D40CB">
            <w:pPr>
              <w:pStyle w:val="TableParagraph"/>
              <w:ind w:left="-10" w:firstLine="22"/>
              <w:jc w:val="center"/>
              <w:rPr>
                <w:sz w:val="24"/>
                <w:szCs w:val="24"/>
              </w:rPr>
            </w:pPr>
            <w:r w:rsidRPr="003D40CB">
              <w:rPr>
                <w:w w:val="99"/>
                <w:sz w:val="24"/>
                <w:szCs w:val="24"/>
              </w:rPr>
              <w:t>3</w:t>
            </w:r>
          </w:p>
        </w:tc>
        <w:tc>
          <w:tcPr>
            <w:tcW w:w="4394" w:type="dxa"/>
          </w:tcPr>
          <w:p w:rsidR="003D40CB" w:rsidRPr="003D40CB" w:rsidRDefault="003D40CB" w:rsidP="003D40CB">
            <w:pPr>
              <w:pStyle w:val="TableParagraph"/>
              <w:tabs>
                <w:tab w:val="left" w:pos="1729"/>
                <w:tab w:val="left" w:pos="3709"/>
              </w:tabs>
              <w:ind w:left="138" w:right="143" w:firstLine="284"/>
              <w:jc w:val="both"/>
              <w:rPr>
                <w:sz w:val="24"/>
                <w:szCs w:val="24"/>
                <w:lang w:val="ru-RU"/>
              </w:rPr>
            </w:pPr>
            <w:r w:rsidRPr="003D40CB">
              <w:rPr>
                <w:sz w:val="24"/>
                <w:szCs w:val="24"/>
                <w:lang w:val="ru-RU"/>
              </w:rPr>
              <w:t>Технічне обслуговування внутр</w:t>
            </w:r>
            <w:r w:rsidRPr="003D40CB">
              <w:rPr>
                <w:sz w:val="24"/>
                <w:szCs w:val="24"/>
              </w:rPr>
              <w:t>i</w:t>
            </w:r>
            <w:r w:rsidRPr="003D40CB">
              <w:rPr>
                <w:sz w:val="24"/>
                <w:szCs w:val="24"/>
                <w:lang w:val="ru-RU"/>
              </w:rPr>
              <w:t xml:space="preserve">шньобудинкових </w:t>
            </w:r>
            <w:r w:rsidRPr="003D40CB">
              <w:rPr>
                <w:spacing w:val="-2"/>
                <w:sz w:val="24"/>
                <w:szCs w:val="24"/>
                <w:lang w:val="ru-RU"/>
              </w:rPr>
              <w:t>систем</w:t>
            </w:r>
            <w:r w:rsidRPr="003D40CB">
              <w:rPr>
                <w:sz w:val="24"/>
                <w:szCs w:val="24"/>
                <w:lang w:val="ru-RU"/>
              </w:rPr>
              <w:t xml:space="preserve"> </w:t>
            </w:r>
            <w:r w:rsidRPr="003D40CB">
              <w:rPr>
                <w:spacing w:val="-2"/>
                <w:sz w:val="24"/>
                <w:szCs w:val="24"/>
                <w:lang w:val="ru-RU"/>
              </w:rPr>
              <w:t>холодного,</w:t>
            </w:r>
            <w:r w:rsidRPr="003D40CB">
              <w:rPr>
                <w:sz w:val="24"/>
                <w:szCs w:val="24"/>
                <w:lang w:val="ru-RU"/>
              </w:rPr>
              <w:t xml:space="preserve"> </w:t>
            </w:r>
            <w:r w:rsidRPr="003D40CB">
              <w:rPr>
                <w:spacing w:val="-2"/>
                <w:sz w:val="24"/>
                <w:szCs w:val="24"/>
                <w:lang w:val="ru-RU"/>
              </w:rPr>
              <w:t>гарячого водопостачання, водов</w:t>
            </w:r>
            <w:r w:rsidRPr="003D40CB">
              <w:rPr>
                <w:spacing w:val="-2"/>
                <w:sz w:val="24"/>
                <w:szCs w:val="24"/>
              </w:rPr>
              <w:t>i</w:t>
            </w:r>
            <w:r w:rsidRPr="003D40CB">
              <w:rPr>
                <w:spacing w:val="-2"/>
                <w:sz w:val="24"/>
                <w:szCs w:val="24"/>
                <w:lang w:val="ru-RU"/>
              </w:rPr>
              <w:t xml:space="preserve">дведення, </w:t>
            </w:r>
            <w:r w:rsidRPr="003D40CB">
              <w:rPr>
                <w:w w:val="95"/>
                <w:sz w:val="24"/>
                <w:szCs w:val="24"/>
                <w:lang w:val="ru-RU"/>
              </w:rPr>
              <w:t xml:space="preserve">зливової </w:t>
            </w:r>
            <w:r w:rsidRPr="003D40CB">
              <w:rPr>
                <w:spacing w:val="-2"/>
                <w:sz w:val="24"/>
                <w:szCs w:val="24"/>
                <w:lang w:val="ru-RU"/>
              </w:rPr>
              <w:t>канал</w:t>
            </w:r>
            <w:r w:rsidRPr="003D40CB">
              <w:rPr>
                <w:spacing w:val="-2"/>
                <w:sz w:val="24"/>
                <w:szCs w:val="24"/>
              </w:rPr>
              <w:t>i</w:t>
            </w:r>
            <w:r w:rsidRPr="003D40CB">
              <w:rPr>
                <w:spacing w:val="-2"/>
                <w:sz w:val="24"/>
                <w:szCs w:val="24"/>
                <w:lang w:val="ru-RU"/>
              </w:rPr>
              <w:t>зац</w:t>
            </w:r>
            <w:r w:rsidRPr="003D40CB">
              <w:rPr>
                <w:spacing w:val="-2"/>
                <w:sz w:val="24"/>
                <w:szCs w:val="24"/>
              </w:rPr>
              <w:t>i</w:t>
            </w:r>
            <w:r w:rsidRPr="003D40CB">
              <w:rPr>
                <w:spacing w:val="-2"/>
                <w:sz w:val="24"/>
                <w:szCs w:val="24"/>
                <w:lang w:val="ru-RU"/>
              </w:rPr>
              <w:t>ї</w:t>
            </w:r>
          </w:p>
        </w:tc>
        <w:tc>
          <w:tcPr>
            <w:tcW w:w="3977" w:type="dxa"/>
          </w:tcPr>
          <w:p w:rsidR="003D40CB" w:rsidRPr="003D40CB" w:rsidRDefault="003D40CB" w:rsidP="003D40CB">
            <w:pPr>
              <w:pStyle w:val="TableParagraph"/>
              <w:ind w:left="141" w:right="146" w:firstLine="283"/>
              <w:jc w:val="both"/>
              <w:rPr>
                <w:sz w:val="24"/>
                <w:szCs w:val="24"/>
                <w:lang w:val="ru-RU"/>
              </w:rPr>
            </w:pPr>
            <w:r w:rsidRPr="003D40CB">
              <w:rPr>
                <w:sz w:val="24"/>
                <w:szCs w:val="24"/>
                <w:lang w:val="ru-RU"/>
              </w:rPr>
              <w:t>по мірі необхідності, огляд комунікацій проводиться</w:t>
            </w:r>
            <w:r w:rsidRPr="003D40CB">
              <w:rPr>
                <w:spacing w:val="-8"/>
                <w:sz w:val="24"/>
                <w:szCs w:val="24"/>
                <w:lang w:val="ru-RU"/>
              </w:rPr>
              <w:t xml:space="preserve"> </w:t>
            </w:r>
            <w:r w:rsidRPr="003D40CB">
              <w:rPr>
                <w:sz w:val="24"/>
                <w:szCs w:val="24"/>
                <w:lang w:val="ru-RU"/>
              </w:rPr>
              <w:t>не</w:t>
            </w:r>
            <w:r w:rsidRPr="003D40CB">
              <w:rPr>
                <w:spacing w:val="-6"/>
                <w:sz w:val="24"/>
                <w:szCs w:val="24"/>
                <w:lang w:val="ru-RU"/>
              </w:rPr>
              <w:t xml:space="preserve"> </w:t>
            </w:r>
            <w:r w:rsidRPr="003D40CB">
              <w:rPr>
                <w:sz w:val="24"/>
                <w:szCs w:val="24"/>
                <w:lang w:val="ru-RU"/>
              </w:rPr>
              <w:t>рідше</w:t>
            </w:r>
            <w:r w:rsidRPr="003D40CB">
              <w:rPr>
                <w:spacing w:val="-6"/>
                <w:sz w:val="24"/>
                <w:szCs w:val="24"/>
                <w:lang w:val="ru-RU"/>
              </w:rPr>
              <w:t xml:space="preserve"> </w:t>
            </w:r>
            <w:r w:rsidRPr="003D40CB">
              <w:rPr>
                <w:sz w:val="24"/>
                <w:szCs w:val="24"/>
                <w:lang w:val="ru-RU"/>
              </w:rPr>
              <w:t>одного</w:t>
            </w:r>
            <w:r w:rsidRPr="003D40CB">
              <w:rPr>
                <w:spacing w:val="-6"/>
                <w:sz w:val="24"/>
                <w:szCs w:val="24"/>
                <w:lang w:val="ru-RU"/>
              </w:rPr>
              <w:t xml:space="preserve"> </w:t>
            </w:r>
            <w:r w:rsidRPr="003D40CB">
              <w:rPr>
                <w:sz w:val="24"/>
                <w:szCs w:val="24"/>
                <w:lang w:val="ru-RU"/>
              </w:rPr>
              <w:t>разу</w:t>
            </w:r>
            <w:r w:rsidRPr="003D40CB">
              <w:rPr>
                <w:spacing w:val="-9"/>
                <w:sz w:val="24"/>
                <w:szCs w:val="24"/>
                <w:lang w:val="ru-RU"/>
              </w:rPr>
              <w:t xml:space="preserve"> </w:t>
            </w:r>
            <w:r w:rsidRPr="003D40CB">
              <w:rPr>
                <w:sz w:val="24"/>
                <w:szCs w:val="24"/>
                <w:lang w:val="ru-RU"/>
              </w:rPr>
              <w:t>на</w:t>
            </w:r>
            <w:r w:rsidRPr="003D40CB">
              <w:rPr>
                <w:spacing w:val="-8"/>
                <w:sz w:val="24"/>
                <w:szCs w:val="24"/>
                <w:lang w:val="ru-RU"/>
              </w:rPr>
              <w:t xml:space="preserve"> </w:t>
            </w:r>
            <w:r w:rsidRPr="003D40CB">
              <w:rPr>
                <w:sz w:val="24"/>
                <w:szCs w:val="24"/>
                <w:lang w:val="ru-RU"/>
              </w:rPr>
              <w:t>місяць, аварійне обслуговування цілодобово</w:t>
            </w:r>
          </w:p>
        </w:tc>
      </w:tr>
      <w:tr w:rsidR="003D40CB" w:rsidRPr="003D40CB" w:rsidTr="007B6662">
        <w:trPr>
          <w:trHeight w:val="1108"/>
        </w:trPr>
        <w:tc>
          <w:tcPr>
            <w:tcW w:w="873" w:type="dxa"/>
          </w:tcPr>
          <w:p w:rsidR="003D40CB" w:rsidRPr="003D40CB" w:rsidRDefault="003D40CB" w:rsidP="003D40CB">
            <w:pPr>
              <w:pStyle w:val="TableParagraph"/>
              <w:ind w:left="-10" w:firstLine="22"/>
              <w:jc w:val="center"/>
              <w:rPr>
                <w:sz w:val="24"/>
                <w:szCs w:val="24"/>
              </w:rPr>
            </w:pPr>
            <w:r w:rsidRPr="003D40CB">
              <w:rPr>
                <w:w w:val="99"/>
                <w:sz w:val="24"/>
                <w:szCs w:val="24"/>
              </w:rPr>
              <w:t>4</w:t>
            </w:r>
          </w:p>
        </w:tc>
        <w:tc>
          <w:tcPr>
            <w:tcW w:w="4394" w:type="dxa"/>
          </w:tcPr>
          <w:p w:rsidR="003D40CB" w:rsidRPr="003D40CB" w:rsidRDefault="003D40CB" w:rsidP="003D40CB">
            <w:pPr>
              <w:pStyle w:val="TableParagraph"/>
              <w:ind w:left="138" w:right="143" w:firstLine="284"/>
              <w:jc w:val="both"/>
              <w:rPr>
                <w:sz w:val="24"/>
                <w:szCs w:val="24"/>
              </w:rPr>
            </w:pPr>
            <w:r w:rsidRPr="003D40CB">
              <w:rPr>
                <w:spacing w:val="-2"/>
                <w:sz w:val="24"/>
                <w:szCs w:val="24"/>
              </w:rPr>
              <w:t>Дер</w:t>
            </w:r>
            <w:r w:rsidRPr="003D40CB">
              <w:rPr>
                <w:spacing w:val="-2"/>
                <w:sz w:val="24"/>
                <w:szCs w:val="24"/>
                <w:lang w:val="uk-UA"/>
              </w:rPr>
              <w:t>а</w:t>
            </w:r>
            <w:r w:rsidRPr="003D40CB">
              <w:rPr>
                <w:spacing w:val="-2"/>
                <w:sz w:val="24"/>
                <w:szCs w:val="24"/>
              </w:rPr>
              <w:t>тизацiя,</w:t>
            </w:r>
            <w:r w:rsidRPr="003D40CB">
              <w:rPr>
                <w:spacing w:val="-2"/>
                <w:sz w:val="24"/>
                <w:szCs w:val="24"/>
                <w:lang w:val="uk-UA"/>
              </w:rPr>
              <w:t xml:space="preserve"> </w:t>
            </w:r>
            <w:r w:rsidRPr="003D40CB">
              <w:rPr>
                <w:spacing w:val="-2"/>
                <w:sz w:val="24"/>
                <w:szCs w:val="24"/>
              </w:rPr>
              <w:t>дезiнсекцiя</w:t>
            </w:r>
          </w:p>
        </w:tc>
        <w:tc>
          <w:tcPr>
            <w:tcW w:w="3977" w:type="dxa"/>
          </w:tcPr>
          <w:p w:rsidR="003D40CB" w:rsidRPr="003D40CB" w:rsidRDefault="003D40CB" w:rsidP="003D40CB">
            <w:pPr>
              <w:pStyle w:val="TableParagraph"/>
              <w:ind w:left="141" w:right="146" w:firstLine="283"/>
              <w:jc w:val="both"/>
              <w:rPr>
                <w:sz w:val="24"/>
                <w:szCs w:val="24"/>
                <w:lang w:val="ru-RU"/>
              </w:rPr>
            </w:pPr>
            <w:r w:rsidRPr="003D40CB">
              <w:rPr>
                <w:sz w:val="24"/>
                <w:szCs w:val="24"/>
                <w:lang w:val="ru-RU"/>
              </w:rPr>
              <w:t>комплекс заходів для знищення:</w:t>
            </w:r>
          </w:p>
          <w:p w:rsidR="003D40CB" w:rsidRPr="003D40CB" w:rsidRDefault="003D40CB" w:rsidP="003D40CB">
            <w:pPr>
              <w:pStyle w:val="TableParagraph"/>
              <w:ind w:left="141" w:right="146" w:firstLine="283"/>
              <w:jc w:val="both"/>
              <w:rPr>
                <w:sz w:val="24"/>
                <w:szCs w:val="24"/>
                <w:lang w:val="ru-RU"/>
              </w:rPr>
            </w:pPr>
            <w:r w:rsidRPr="003D40CB">
              <w:rPr>
                <w:sz w:val="24"/>
                <w:szCs w:val="24"/>
                <w:lang w:val="ru-RU"/>
              </w:rPr>
              <w:t xml:space="preserve">- гризунів (щурів, мишей, полівок та ін.) - 1 раз на рік, відповідно до письмової заяви співвласника, </w:t>
            </w:r>
          </w:p>
          <w:p w:rsidR="003D40CB" w:rsidRPr="003D40CB" w:rsidRDefault="003D40CB" w:rsidP="003D40CB">
            <w:pPr>
              <w:pStyle w:val="TableParagraph"/>
              <w:ind w:left="141" w:right="146" w:firstLine="283"/>
              <w:jc w:val="both"/>
              <w:rPr>
                <w:sz w:val="24"/>
                <w:szCs w:val="24"/>
                <w:lang w:val="ru-RU"/>
              </w:rPr>
            </w:pPr>
            <w:r w:rsidRPr="003D40CB">
              <w:rPr>
                <w:spacing w:val="-2"/>
                <w:sz w:val="24"/>
                <w:szCs w:val="24"/>
                <w:lang w:val="ru-RU"/>
              </w:rPr>
              <w:t>- знищення комах (тарганів, молі, клопів, мух) - 1 раз на рік, відповідно до письмової заяви співвласника,</w:t>
            </w:r>
          </w:p>
        </w:tc>
      </w:tr>
      <w:tr w:rsidR="003D40CB" w:rsidRPr="003D40CB" w:rsidTr="007B6662">
        <w:trPr>
          <w:trHeight w:val="1238"/>
        </w:trPr>
        <w:tc>
          <w:tcPr>
            <w:tcW w:w="873" w:type="dxa"/>
          </w:tcPr>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rPr>
            </w:pPr>
            <w:r w:rsidRPr="003D40CB">
              <w:rPr>
                <w:w w:val="99"/>
                <w:sz w:val="24"/>
                <w:szCs w:val="24"/>
              </w:rPr>
              <w:t>5</w:t>
            </w:r>
          </w:p>
        </w:tc>
        <w:tc>
          <w:tcPr>
            <w:tcW w:w="4394" w:type="dxa"/>
          </w:tcPr>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Обслуговування</w:t>
            </w:r>
            <w:r w:rsidRPr="003D40CB">
              <w:rPr>
                <w:spacing w:val="-13"/>
                <w:sz w:val="24"/>
                <w:szCs w:val="24"/>
                <w:lang w:val="ru-RU"/>
              </w:rPr>
              <w:t xml:space="preserve"> </w:t>
            </w:r>
            <w:r w:rsidRPr="003D40CB">
              <w:rPr>
                <w:sz w:val="24"/>
                <w:szCs w:val="24"/>
                <w:lang w:val="ru-RU"/>
              </w:rPr>
              <w:t>димових</w:t>
            </w:r>
            <w:r w:rsidRPr="003D40CB">
              <w:rPr>
                <w:spacing w:val="-12"/>
                <w:sz w:val="24"/>
                <w:szCs w:val="24"/>
                <w:lang w:val="ru-RU"/>
              </w:rPr>
              <w:t xml:space="preserve"> </w:t>
            </w:r>
            <w:r w:rsidRPr="003D40CB">
              <w:rPr>
                <w:sz w:val="24"/>
                <w:szCs w:val="24"/>
                <w:lang w:val="ru-RU"/>
              </w:rPr>
              <w:t>та</w:t>
            </w:r>
            <w:r w:rsidRPr="003D40CB">
              <w:rPr>
                <w:spacing w:val="-12"/>
                <w:sz w:val="24"/>
                <w:szCs w:val="24"/>
                <w:lang w:val="ru-RU"/>
              </w:rPr>
              <w:t xml:space="preserve"> </w:t>
            </w:r>
            <w:r w:rsidRPr="003D40CB">
              <w:rPr>
                <w:sz w:val="24"/>
                <w:szCs w:val="24"/>
                <w:lang w:val="ru-RU"/>
              </w:rPr>
              <w:t xml:space="preserve">вентиляційних </w:t>
            </w:r>
            <w:r w:rsidRPr="003D40CB">
              <w:rPr>
                <w:spacing w:val="-2"/>
                <w:sz w:val="24"/>
                <w:szCs w:val="24"/>
                <w:lang w:val="ru-RU"/>
              </w:rPr>
              <w:t>канал</w:t>
            </w:r>
            <w:r w:rsidRPr="003D40CB">
              <w:rPr>
                <w:spacing w:val="-2"/>
                <w:sz w:val="24"/>
                <w:szCs w:val="24"/>
              </w:rPr>
              <w:t>i</w:t>
            </w:r>
            <w:r w:rsidRPr="003D40CB">
              <w:rPr>
                <w:spacing w:val="-2"/>
                <w:sz w:val="24"/>
                <w:szCs w:val="24"/>
                <w:lang w:val="ru-RU"/>
              </w:rPr>
              <w:t>в</w:t>
            </w:r>
          </w:p>
        </w:tc>
        <w:tc>
          <w:tcPr>
            <w:tcW w:w="3977" w:type="dxa"/>
          </w:tcPr>
          <w:p w:rsidR="003D40CB" w:rsidRPr="003D40CB" w:rsidRDefault="003770BC" w:rsidP="003D40CB">
            <w:pPr>
              <w:pStyle w:val="TableParagraph"/>
              <w:ind w:left="141" w:right="146" w:firstLine="283"/>
              <w:jc w:val="both"/>
              <w:rPr>
                <w:sz w:val="24"/>
                <w:szCs w:val="24"/>
                <w:lang w:val="ru-RU"/>
              </w:rPr>
            </w:pPr>
            <w:r w:rsidRPr="003770BC">
              <w:rPr>
                <w:color w:val="000000" w:themeColor="text1"/>
                <w:sz w:val="24"/>
                <w:szCs w:val="24"/>
                <w:lang w:val="ru-RU"/>
              </w:rPr>
              <w:t>п</w:t>
            </w:r>
            <w:r w:rsidR="003D40CB" w:rsidRPr="003770BC">
              <w:rPr>
                <w:color w:val="000000" w:themeColor="text1"/>
                <w:sz w:val="24"/>
                <w:szCs w:val="24"/>
                <w:lang w:val="ru-RU"/>
              </w:rPr>
              <w:t>о</w:t>
            </w:r>
            <w:r w:rsidR="003D40CB" w:rsidRPr="003770BC">
              <w:rPr>
                <w:color w:val="000000" w:themeColor="text1"/>
                <w:spacing w:val="-4"/>
                <w:sz w:val="24"/>
                <w:szCs w:val="24"/>
                <w:lang w:val="ru-RU"/>
              </w:rPr>
              <w:t xml:space="preserve"> </w:t>
            </w:r>
            <w:r w:rsidR="003D40CB" w:rsidRPr="003770BC">
              <w:rPr>
                <w:color w:val="000000" w:themeColor="text1"/>
                <w:sz w:val="24"/>
                <w:szCs w:val="24"/>
                <w:lang w:val="ru-RU"/>
              </w:rPr>
              <w:t>мірі</w:t>
            </w:r>
            <w:r w:rsidR="003D40CB" w:rsidRPr="003770BC">
              <w:rPr>
                <w:color w:val="000000" w:themeColor="text1"/>
                <w:spacing w:val="-4"/>
                <w:sz w:val="24"/>
                <w:szCs w:val="24"/>
                <w:lang w:val="ru-RU"/>
              </w:rPr>
              <w:t xml:space="preserve"> </w:t>
            </w:r>
            <w:r w:rsidR="003D40CB" w:rsidRPr="003770BC">
              <w:rPr>
                <w:color w:val="000000" w:themeColor="text1"/>
                <w:sz w:val="24"/>
                <w:szCs w:val="24"/>
                <w:lang w:val="ru-RU"/>
              </w:rPr>
              <w:t>необхідності,</w:t>
            </w:r>
            <w:r w:rsidR="003D40CB" w:rsidRPr="003770BC">
              <w:rPr>
                <w:color w:val="000000" w:themeColor="text1"/>
                <w:spacing w:val="-4"/>
                <w:sz w:val="24"/>
                <w:szCs w:val="24"/>
                <w:lang w:val="ru-RU"/>
              </w:rPr>
              <w:t xml:space="preserve"> </w:t>
            </w:r>
            <w:r w:rsidR="003D40CB" w:rsidRPr="003770BC">
              <w:rPr>
                <w:color w:val="000000" w:themeColor="text1"/>
                <w:sz w:val="24"/>
                <w:szCs w:val="24"/>
                <w:lang w:val="ru-RU"/>
              </w:rPr>
              <w:t>але</w:t>
            </w:r>
            <w:r w:rsidR="003D40CB" w:rsidRPr="003770BC">
              <w:rPr>
                <w:color w:val="000000" w:themeColor="text1"/>
                <w:spacing w:val="-2"/>
                <w:sz w:val="24"/>
                <w:szCs w:val="24"/>
                <w:lang w:val="ru-RU"/>
              </w:rPr>
              <w:t xml:space="preserve"> </w:t>
            </w:r>
            <w:r w:rsidR="003D40CB" w:rsidRPr="003770BC">
              <w:rPr>
                <w:color w:val="000000" w:themeColor="text1"/>
                <w:sz w:val="24"/>
                <w:szCs w:val="24"/>
                <w:lang w:val="ru-RU"/>
              </w:rPr>
              <w:t>не</w:t>
            </w:r>
            <w:r w:rsidR="003D40CB" w:rsidRPr="003770BC">
              <w:rPr>
                <w:color w:val="000000" w:themeColor="text1"/>
                <w:spacing w:val="-4"/>
                <w:sz w:val="24"/>
                <w:szCs w:val="24"/>
                <w:lang w:val="ru-RU"/>
              </w:rPr>
              <w:t xml:space="preserve"> </w:t>
            </w:r>
            <w:r w:rsidR="003D40CB" w:rsidRPr="003770BC">
              <w:rPr>
                <w:color w:val="000000" w:themeColor="text1"/>
                <w:sz w:val="24"/>
                <w:szCs w:val="24"/>
                <w:lang w:val="ru-RU"/>
              </w:rPr>
              <w:t>рідше</w:t>
            </w:r>
            <w:r w:rsidR="003D40CB" w:rsidRPr="003770BC">
              <w:rPr>
                <w:color w:val="000000" w:themeColor="text1"/>
                <w:spacing w:val="-6"/>
                <w:sz w:val="24"/>
                <w:szCs w:val="24"/>
                <w:lang w:val="ru-RU"/>
              </w:rPr>
              <w:t xml:space="preserve"> </w:t>
            </w:r>
            <w:r w:rsidR="003D40CB" w:rsidRPr="003770BC">
              <w:rPr>
                <w:color w:val="000000" w:themeColor="text1"/>
                <w:sz w:val="24"/>
                <w:szCs w:val="24"/>
                <w:lang w:val="ru-RU"/>
              </w:rPr>
              <w:t>2-х</w:t>
            </w:r>
            <w:r w:rsidR="003D40CB" w:rsidRPr="003770BC">
              <w:rPr>
                <w:color w:val="000000" w:themeColor="text1"/>
                <w:spacing w:val="-6"/>
                <w:sz w:val="24"/>
                <w:szCs w:val="24"/>
                <w:lang w:val="ru-RU"/>
              </w:rPr>
              <w:t xml:space="preserve"> </w:t>
            </w:r>
            <w:r w:rsidR="003D40CB" w:rsidRPr="003770BC">
              <w:rPr>
                <w:color w:val="000000" w:themeColor="text1"/>
                <w:sz w:val="24"/>
                <w:szCs w:val="24"/>
                <w:lang w:val="ru-RU"/>
              </w:rPr>
              <w:t>разів</w:t>
            </w:r>
            <w:r w:rsidR="003D40CB" w:rsidRPr="003770BC">
              <w:rPr>
                <w:color w:val="000000" w:themeColor="text1"/>
                <w:spacing w:val="-3"/>
                <w:sz w:val="24"/>
                <w:szCs w:val="24"/>
                <w:lang w:val="ru-RU"/>
              </w:rPr>
              <w:t xml:space="preserve"> </w:t>
            </w:r>
            <w:r w:rsidR="003D40CB" w:rsidRPr="003770BC">
              <w:rPr>
                <w:color w:val="000000" w:themeColor="text1"/>
                <w:sz w:val="24"/>
                <w:szCs w:val="24"/>
                <w:lang w:val="ru-RU"/>
              </w:rPr>
              <w:t>на</w:t>
            </w:r>
            <w:r w:rsidR="003D40CB" w:rsidRPr="003770BC">
              <w:rPr>
                <w:color w:val="000000" w:themeColor="text1"/>
                <w:spacing w:val="-4"/>
                <w:sz w:val="24"/>
                <w:szCs w:val="24"/>
                <w:lang w:val="ru-RU"/>
              </w:rPr>
              <w:t xml:space="preserve"> </w:t>
            </w:r>
            <w:r w:rsidR="003D40CB" w:rsidRPr="003770BC">
              <w:rPr>
                <w:color w:val="000000" w:themeColor="text1"/>
                <w:spacing w:val="-5"/>
                <w:sz w:val="24"/>
                <w:szCs w:val="24"/>
                <w:lang w:val="ru-RU"/>
              </w:rPr>
              <w:t xml:space="preserve">рік </w:t>
            </w:r>
          </w:p>
        </w:tc>
      </w:tr>
      <w:tr w:rsidR="003D40CB" w:rsidRPr="003D40CB" w:rsidTr="007B6662">
        <w:trPr>
          <w:trHeight w:val="1108"/>
        </w:trPr>
        <w:tc>
          <w:tcPr>
            <w:tcW w:w="873" w:type="dxa"/>
          </w:tcPr>
          <w:p w:rsidR="003D40CB" w:rsidRPr="003D40CB" w:rsidRDefault="003D40CB" w:rsidP="003D40CB">
            <w:pPr>
              <w:pStyle w:val="TableParagraph"/>
              <w:ind w:left="-10" w:firstLine="22"/>
              <w:jc w:val="center"/>
              <w:rPr>
                <w:sz w:val="24"/>
                <w:szCs w:val="24"/>
              </w:rPr>
            </w:pPr>
            <w:r w:rsidRPr="003D40CB">
              <w:rPr>
                <w:w w:val="99"/>
                <w:sz w:val="24"/>
                <w:szCs w:val="24"/>
              </w:rPr>
              <w:t>6</w:t>
            </w:r>
          </w:p>
        </w:tc>
        <w:tc>
          <w:tcPr>
            <w:tcW w:w="4394" w:type="dxa"/>
          </w:tcPr>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Техн</w:t>
            </w:r>
            <w:r w:rsidRPr="003D40CB">
              <w:rPr>
                <w:sz w:val="24"/>
                <w:szCs w:val="24"/>
              </w:rPr>
              <w:t>i</w:t>
            </w:r>
            <w:r w:rsidRPr="003D40CB">
              <w:rPr>
                <w:sz w:val="24"/>
                <w:szCs w:val="24"/>
                <w:lang w:val="ru-RU"/>
              </w:rPr>
              <w:t>чне обслуговування та поточний ремонт мереж</w:t>
            </w:r>
            <w:r w:rsidRPr="003D40CB">
              <w:rPr>
                <w:spacing w:val="-13"/>
                <w:sz w:val="24"/>
                <w:szCs w:val="24"/>
                <w:lang w:val="ru-RU"/>
              </w:rPr>
              <w:t xml:space="preserve"> </w:t>
            </w:r>
            <w:r w:rsidRPr="003D40CB">
              <w:rPr>
                <w:sz w:val="24"/>
                <w:szCs w:val="24"/>
                <w:lang w:val="ru-RU"/>
              </w:rPr>
              <w:t>електропостачання</w:t>
            </w:r>
            <w:r w:rsidRPr="003D40CB">
              <w:rPr>
                <w:spacing w:val="-12"/>
                <w:sz w:val="24"/>
                <w:szCs w:val="24"/>
                <w:lang w:val="ru-RU"/>
              </w:rPr>
              <w:t xml:space="preserve"> </w:t>
            </w:r>
            <w:r w:rsidRPr="003D40CB">
              <w:rPr>
                <w:sz w:val="24"/>
                <w:szCs w:val="24"/>
                <w:lang w:val="ru-RU"/>
              </w:rPr>
              <w:t>та</w:t>
            </w:r>
            <w:r w:rsidRPr="003D40CB">
              <w:rPr>
                <w:spacing w:val="-13"/>
                <w:sz w:val="24"/>
                <w:szCs w:val="24"/>
                <w:lang w:val="ru-RU"/>
              </w:rPr>
              <w:t xml:space="preserve"> </w:t>
            </w:r>
            <w:r w:rsidRPr="003D40CB">
              <w:rPr>
                <w:sz w:val="24"/>
                <w:szCs w:val="24"/>
                <w:lang w:val="ru-RU"/>
              </w:rPr>
              <w:t>електрообладнання</w:t>
            </w:r>
          </w:p>
        </w:tc>
        <w:tc>
          <w:tcPr>
            <w:tcW w:w="3977" w:type="dxa"/>
          </w:tcPr>
          <w:p w:rsidR="003D40CB" w:rsidRPr="003D40CB" w:rsidRDefault="003770BC" w:rsidP="003D40CB">
            <w:pPr>
              <w:pStyle w:val="TableParagraph"/>
              <w:ind w:left="141" w:right="146" w:firstLine="283"/>
              <w:jc w:val="both"/>
              <w:rPr>
                <w:sz w:val="24"/>
                <w:szCs w:val="24"/>
                <w:lang w:val="ru-RU"/>
              </w:rPr>
            </w:pPr>
            <w:r>
              <w:rPr>
                <w:sz w:val="24"/>
                <w:szCs w:val="24"/>
                <w:lang w:val="ru-RU"/>
              </w:rPr>
              <w:t>п</w:t>
            </w:r>
            <w:r w:rsidR="003D40CB" w:rsidRPr="003D40CB">
              <w:rPr>
                <w:sz w:val="24"/>
                <w:szCs w:val="24"/>
                <w:lang w:val="ru-RU"/>
              </w:rPr>
              <w:t>о</w:t>
            </w:r>
            <w:r w:rsidR="003D40CB" w:rsidRPr="003D40CB">
              <w:rPr>
                <w:spacing w:val="-7"/>
                <w:sz w:val="24"/>
                <w:szCs w:val="24"/>
                <w:lang w:val="ru-RU"/>
              </w:rPr>
              <w:t xml:space="preserve"> </w:t>
            </w:r>
            <w:r w:rsidR="003D40CB" w:rsidRPr="003D40CB">
              <w:rPr>
                <w:sz w:val="24"/>
                <w:szCs w:val="24"/>
                <w:lang w:val="ru-RU"/>
              </w:rPr>
              <w:t>мірі</w:t>
            </w:r>
            <w:r w:rsidR="003D40CB" w:rsidRPr="003D40CB">
              <w:rPr>
                <w:spacing w:val="-7"/>
                <w:sz w:val="24"/>
                <w:szCs w:val="24"/>
                <w:lang w:val="ru-RU"/>
              </w:rPr>
              <w:t xml:space="preserve"> </w:t>
            </w:r>
            <w:r w:rsidR="003D40CB" w:rsidRPr="003D40CB">
              <w:rPr>
                <w:sz w:val="24"/>
                <w:szCs w:val="24"/>
                <w:lang w:val="ru-RU"/>
              </w:rPr>
              <w:t>необхідності,</w:t>
            </w:r>
            <w:r w:rsidR="003D40CB" w:rsidRPr="003D40CB">
              <w:rPr>
                <w:spacing w:val="-7"/>
                <w:sz w:val="24"/>
                <w:szCs w:val="24"/>
                <w:lang w:val="ru-RU"/>
              </w:rPr>
              <w:t xml:space="preserve"> </w:t>
            </w:r>
            <w:r w:rsidR="003D40CB" w:rsidRPr="003D40CB">
              <w:rPr>
                <w:sz w:val="24"/>
                <w:szCs w:val="24"/>
                <w:lang w:val="ru-RU"/>
              </w:rPr>
              <w:t>огляд</w:t>
            </w:r>
            <w:r w:rsidR="003D40CB" w:rsidRPr="003D40CB">
              <w:rPr>
                <w:spacing w:val="-6"/>
                <w:sz w:val="24"/>
                <w:szCs w:val="24"/>
                <w:lang w:val="ru-RU"/>
              </w:rPr>
              <w:t xml:space="preserve"> </w:t>
            </w:r>
            <w:r w:rsidR="003D40CB" w:rsidRPr="003D40CB">
              <w:rPr>
                <w:sz w:val="24"/>
                <w:szCs w:val="24"/>
                <w:lang w:val="ru-RU"/>
              </w:rPr>
              <w:t>здійснюється</w:t>
            </w:r>
            <w:r w:rsidR="003D40CB" w:rsidRPr="003D40CB">
              <w:rPr>
                <w:spacing w:val="-9"/>
                <w:sz w:val="24"/>
                <w:szCs w:val="24"/>
                <w:lang w:val="ru-RU"/>
              </w:rPr>
              <w:t xml:space="preserve"> 1</w:t>
            </w:r>
            <w:r w:rsidR="003D40CB" w:rsidRPr="003D40CB">
              <w:rPr>
                <w:sz w:val="24"/>
                <w:szCs w:val="24"/>
                <w:lang w:val="ru-RU"/>
              </w:rPr>
              <w:t>раз</w:t>
            </w:r>
            <w:r w:rsidR="003D40CB" w:rsidRPr="003D40CB">
              <w:rPr>
                <w:spacing w:val="-7"/>
                <w:sz w:val="24"/>
                <w:szCs w:val="24"/>
                <w:lang w:val="ru-RU"/>
              </w:rPr>
              <w:t xml:space="preserve"> </w:t>
            </w:r>
            <w:r w:rsidR="003D40CB" w:rsidRPr="003D40CB">
              <w:rPr>
                <w:sz w:val="24"/>
                <w:szCs w:val="24"/>
                <w:lang w:val="ru-RU"/>
              </w:rPr>
              <w:t>на квартал, аварійне обслуговування - цілодобово</w:t>
            </w:r>
          </w:p>
        </w:tc>
      </w:tr>
      <w:tr w:rsidR="003D40CB" w:rsidRPr="003D40CB" w:rsidTr="007B6662">
        <w:trPr>
          <w:trHeight w:val="2008"/>
        </w:trPr>
        <w:tc>
          <w:tcPr>
            <w:tcW w:w="873" w:type="dxa"/>
          </w:tcPr>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lang w:val="uk-UA"/>
              </w:rPr>
            </w:pPr>
            <w:r w:rsidRPr="003D40CB">
              <w:rPr>
                <w:w w:val="99"/>
                <w:sz w:val="24"/>
                <w:szCs w:val="24"/>
                <w:lang w:val="uk-UA"/>
              </w:rPr>
              <w:t>7</w:t>
            </w:r>
          </w:p>
        </w:tc>
        <w:tc>
          <w:tcPr>
            <w:tcW w:w="4394" w:type="dxa"/>
          </w:tcPr>
          <w:p w:rsidR="003D40CB" w:rsidRPr="003D40CB" w:rsidRDefault="003D40CB" w:rsidP="003D40CB">
            <w:pPr>
              <w:pStyle w:val="TableParagraph"/>
              <w:ind w:left="138" w:right="143" w:firstLine="284"/>
              <w:jc w:val="both"/>
              <w:rPr>
                <w:sz w:val="24"/>
                <w:szCs w:val="24"/>
                <w:lang w:val="uk-UA"/>
              </w:rPr>
            </w:pPr>
            <w:r w:rsidRPr="003D40CB">
              <w:rPr>
                <w:sz w:val="24"/>
                <w:szCs w:val="24"/>
                <w:lang w:val="uk-UA"/>
              </w:rPr>
              <w:t>Поточний ремонт конструктивних елемент</w:t>
            </w:r>
            <w:r w:rsidRPr="003D40CB">
              <w:rPr>
                <w:sz w:val="24"/>
                <w:szCs w:val="24"/>
              </w:rPr>
              <w:t>i</w:t>
            </w:r>
            <w:r w:rsidRPr="003D40CB">
              <w:rPr>
                <w:sz w:val="24"/>
                <w:szCs w:val="24"/>
                <w:lang w:val="uk-UA"/>
              </w:rPr>
              <w:t>в, внутр</w:t>
            </w:r>
            <w:r w:rsidRPr="003D40CB">
              <w:rPr>
                <w:sz w:val="24"/>
                <w:szCs w:val="24"/>
              </w:rPr>
              <w:t>i</w:t>
            </w:r>
            <w:r w:rsidRPr="003D40CB">
              <w:rPr>
                <w:sz w:val="24"/>
                <w:szCs w:val="24"/>
                <w:lang w:val="uk-UA"/>
              </w:rPr>
              <w:t>шньобудинкових систем холодного, гарячого водопостачання, водов</w:t>
            </w:r>
            <w:r w:rsidRPr="003D40CB">
              <w:rPr>
                <w:sz w:val="24"/>
                <w:szCs w:val="24"/>
              </w:rPr>
              <w:t>i</w:t>
            </w:r>
            <w:r w:rsidRPr="003D40CB">
              <w:rPr>
                <w:sz w:val="24"/>
                <w:szCs w:val="24"/>
                <w:lang w:val="uk-UA"/>
              </w:rPr>
              <w:t>дведення та зливової канал</w:t>
            </w:r>
            <w:r w:rsidRPr="003D40CB">
              <w:rPr>
                <w:sz w:val="24"/>
                <w:szCs w:val="24"/>
              </w:rPr>
              <w:t>i</w:t>
            </w:r>
            <w:r w:rsidRPr="003D40CB">
              <w:rPr>
                <w:sz w:val="24"/>
                <w:szCs w:val="24"/>
                <w:lang w:val="uk-UA"/>
              </w:rPr>
              <w:t>зац</w:t>
            </w:r>
            <w:r w:rsidRPr="003D40CB">
              <w:rPr>
                <w:sz w:val="24"/>
                <w:szCs w:val="24"/>
              </w:rPr>
              <w:t>i</w:t>
            </w:r>
            <w:r w:rsidRPr="003D40CB">
              <w:rPr>
                <w:sz w:val="24"/>
                <w:szCs w:val="24"/>
                <w:lang w:val="uk-UA"/>
              </w:rPr>
              <w:t>ї</w:t>
            </w:r>
            <w:r w:rsidRPr="003D40CB">
              <w:rPr>
                <w:spacing w:val="-9"/>
                <w:sz w:val="24"/>
                <w:szCs w:val="24"/>
                <w:lang w:val="uk-UA"/>
              </w:rPr>
              <w:t xml:space="preserve"> </w:t>
            </w:r>
            <w:r w:rsidRPr="003D40CB">
              <w:rPr>
                <w:sz w:val="24"/>
                <w:szCs w:val="24"/>
              </w:rPr>
              <w:t>i</w:t>
            </w:r>
            <w:r w:rsidRPr="003D40CB">
              <w:rPr>
                <w:spacing w:val="-9"/>
                <w:sz w:val="24"/>
                <w:szCs w:val="24"/>
                <w:lang w:val="uk-UA"/>
              </w:rPr>
              <w:t xml:space="preserve"> </w:t>
            </w:r>
            <w:r w:rsidRPr="003D40CB">
              <w:rPr>
                <w:sz w:val="24"/>
                <w:szCs w:val="24"/>
                <w:lang w:val="uk-UA"/>
              </w:rPr>
              <w:t>техн</w:t>
            </w:r>
            <w:r w:rsidRPr="003D40CB">
              <w:rPr>
                <w:sz w:val="24"/>
                <w:szCs w:val="24"/>
              </w:rPr>
              <w:t>i</w:t>
            </w:r>
            <w:r w:rsidRPr="003D40CB">
              <w:rPr>
                <w:sz w:val="24"/>
                <w:szCs w:val="24"/>
                <w:lang w:val="uk-UA"/>
              </w:rPr>
              <w:t>чних</w:t>
            </w:r>
            <w:r w:rsidRPr="003D40CB">
              <w:rPr>
                <w:spacing w:val="-6"/>
                <w:sz w:val="24"/>
                <w:szCs w:val="24"/>
                <w:lang w:val="uk-UA"/>
              </w:rPr>
              <w:t xml:space="preserve"> </w:t>
            </w:r>
            <w:r w:rsidRPr="003D40CB">
              <w:rPr>
                <w:sz w:val="24"/>
                <w:szCs w:val="24"/>
                <w:lang w:val="uk-UA"/>
              </w:rPr>
              <w:t>пристроїв</w:t>
            </w:r>
            <w:r w:rsidRPr="003D40CB">
              <w:rPr>
                <w:spacing w:val="-9"/>
                <w:sz w:val="24"/>
                <w:szCs w:val="24"/>
                <w:lang w:val="uk-UA"/>
              </w:rPr>
              <w:t xml:space="preserve"> </w:t>
            </w:r>
            <w:r w:rsidRPr="003D40CB">
              <w:rPr>
                <w:sz w:val="24"/>
                <w:szCs w:val="24"/>
                <w:lang w:val="uk-UA"/>
              </w:rPr>
              <w:t>будинк</w:t>
            </w:r>
            <w:r w:rsidRPr="003D40CB">
              <w:rPr>
                <w:sz w:val="24"/>
                <w:szCs w:val="24"/>
              </w:rPr>
              <w:t>i</w:t>
            </w:r>
            <w:r w:rsidRPr="003D40CB">
              <w:rPr>
                <w:sz w:val="24"/>
                <w:szCs w:val="24"/>
                <w:lang w:val="uk-UA"/>
              </w:rPr>
              <w:t>в</w:t>
            </w:r>
            <w:r w:rsidRPr="003D40CB">
              <w:rPr>
                <w:spacing w:val="-9"/>
                <w:sz w:val="24"/>
                <w:szCs w:val="24"/>
                <w:lang w:val="uk-UA"/>
              </w:rPr>
              <w:t xml:space="preserve"> </w:t>
            </w:r>
            <w:r w:rsidRPr="003D40CB">
              <w:rPr>
                <w:sz w:val="24"/>
                <w:szCs w:val="24"/>
                <w:lang w:val="uk-UA"/>
              </w:rPr>
              <w:t>та елемент</w:t>
            </w:r>
            <w:r w:rsidRPr="003D40CB">
              <w:rPr>
                <w:sz w:val="24"/>
                <w:szCs w:val="24"/>
              </w:rPr>
              <w:t>i</w:t>
            </w:r>
            <w:r w:rsidRPr="003D40CB">
              <w:rPr>
                <w:sz w:val="24"/>
                <w:szCs w:val="24"/>
                <w:lang w:val="uk-UA"/>
              </w:rPr>
              <w:t>в зовн</w:t>
            </w:r>
            <w:r w:rsidRPr="003D40CB">
              <w:rPr>
                <w:sz w:val="24"/>
                <w:szCs w:val="24"/>
              </w:rPr>
              <w:t>i</w:t>
            </w:r>
            <w:r w:rsidRPr="003D40CB">
              <w:rPr>
                <w:sz w:val="24"/>
                <w:szCs w:val="24"/>
                <w:lang w:val="uk-UA"/>
              </w:rPr>
              <w:t>шнього упорядження</w:t>
            </w:r>
          </w:p>
        </w:tc>
        <w:tc>
          <w:tcPr>
            <w:tcW w:w="3977" w:type="dxa"/>
          </w:tcPr>
          <w:p w:rsidR="003D40CB" w:rsidRPr="003D40CB" w:rsidRDefault="003770BC" w:rsidP="003D40CB">
            <w:pPr>
              <w:pStyle w:val="TableParagraph"/>
              <w:ind w:left="141" w:right="146" w:firstLine="283"/>
              <w:jc w:val="both"/>
              <w:rPr>
                <w:sz w:val="24"/>
                <w:szCs w:val="24"/>
                <w:lang w:val="ru-RU"/>
              </w:rPr>
            </w:pPr>
            <w:r>
              <w:rPr>
                <w:sz w:val="24"/>
                <w:szCs w:val="24"/>
                <w:lang w:val="ru-RU"/>
              </w:rPr>
              <w:t>п</w:t>
            </w:r>
            <w:r w:rsidR="003D40CB" w:rsidRPr="003D40CB">
              <w:rPr>
                <w:sz w:val="24"/>
                <w:szCs w:val="24"/>
                <w:lang w:val="ru-RU"/>
              </w:rPr>
              <w:t>о</w:t>
            </w:r>
            <w:r w:rsidR="003D40CB" w:rsidRPr="003D40CB">
              <w:rPr>
                <w:spacing w:val="-6"/>
                <w:sz w:val="24"/>
                <w:szCs w:val="24"/>
                <w:lang w:val="ru-RU"/>
              </w:rPr>
              <w:t xml:space="preserve"> </w:t>
            </w:r>
            <w:r w:rsidR="003D40CB" w:rsidRPr="003D40CB">
              <w:rPr>
                <w:sz w:val="24"/>
                <w:szCs w:val="24"/>
                <w:lang w:val="ru-RU"/>
              </w:rPr>
              <w:t>мірі</w:t>
            </w:r>
            <w:r w:rsidR="003D40CB" w:rsidRPr="003D40CB">
              <w:rPr>
                <w:spacing w:val="-6"/>
                <w:sz w:val="24"/>
                <w:szCs w:val="24"/>
                <w:lang w:val="ru-RU"/>
              </w:rPr>
              <w:t xml:space="preserve"> </w:t>
            </w:r>
            <w:r w:rsidR="003D40CB" w:rsidRPr="003D40CB">
              <w:rPr>
                <w:sz w:val="24"/>
                <w:szCs w:val="24"/>
                <w:lang w:val="ru-RU"/>
              </w:rPr>
              <w:t>необхідності</w:t>
            </w:r>
            <w:r w:rsidR="003D40CB" w:rsidRPr="003D40CB">
              <w:rPr>
                <w:spacing w:val="-8"/>
                <w:sz w:val="24"/>
                <w:szCs w:val="24"/>
                <w:lang w:val="ru-RU"/>
              </w:rPr>
              <w:t xml:space="preserve"> </w:t>
            </w:r>
            <w:r w:rsidR="003D40CB" w:rsidRPr="003D40CB">
              <w:rPr>
                <w:sz w:val="24"/>
                <w:szCs w:val="24"/>
                <w:lang w:val="ru-RU"/>
              </w:rPr>
              <w:t>або</w:t>
            </w:r>
            <w:r w:rsidR="003D40CB" w:rsidRPr="003D40CB">
              <w:rPr>
                <w:spacing w:val="-4"/>
                <w:sz w:val="24"/>
                <w:szCs w:val="24"/>
                <w:lang w:val="ru-RU"/>
              </w:rPr>
              <w:t xml:space="preserve"> </w:t>
            </w:r>
            <w:r w:rsidR="003D40CB" w:rsidRPr="003D40CB">
              <w:rPr>
                <w:sz w:val="24"/>
                <w:szCs w:val="24"/>
                <w:lang w:val="ru-RU"/>
              </w:rPr>
              <w:t>у</w:t>
            </w:r>
            <w:r w:rsidR="003D40CB" w:rsidRPr="003D40CB">
              <w:rPr>
                <w:spacing w:val="-8"/>
                <w:sz w:val="24"/>
                <w:szCs w:val="24"/>
                <w:lang w:val="ru-RU"/>
              </w:rPr>
              <w:t xml:space="preserve"> </w:t>
            </w:r>
            <w:r w:rsidR="003D40CB" w:rsidRPr="003D40CB">
              <w:rPr>
                <w:sz w:val="24"/>
                <w:szCs w:val="24"/>
                <w:lang w:val="ru-RU"/>
              </w:rPr>
              <w:t>випадку</w:t>
            </w:r>
            <w:r w:rsidR="003D40CB" w:rsidRPr="003D40CB">
              <w:rPr>
                <w:spacing w:val="-10"/>
                <w:sz w:val="24"/>
                <w:szCs w:val="24"/>
                <w:lang w:val="ru-RU"/>
              </w:rPr>
              <w:t xml:space="preserve"> </w:t>
            </w:r>
            <w:r w:rsidR="003D40CB" w:rsidRPr="003D40CB">
              <w:rPr>
                <w:sz w:val="24"/>
                <w:szCs w:val="24"/>
                <w:lang w:val="ru-RU"/>
              </w:rPr>
              <w:t>запланованих витрат на виконання відповідних робіт</w:t>
            </w:r>
          </w:p>
        </w:tc>
      </w:tr>
      <w:tr w:rsidR="003D40CB" w:rsidRPr="003D40CB" w:rsidTr="007B6662">
        <w:trPr>
          <w:trHeight w:val="988"/>
        </w:trPr>
        <w:tc>
          <w:tcPr>
            <w:tcW w:w="873" w:type="dxa"/>
          </w:tcPr>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rPr>
            </w:pPr>
            <w:r w:rsidRPr="003D40CB">
              <w:rPr>
                <w:spacing w:val="-5"/>
                <w:sz w:val="24"/>
                <w:szCs w:val="24"/>
              </w:rPr>
              <w:t>8</w:t>
            </w:r>
          </w:p>
        </w:tc>
        <w:tc>
          <w:tcPr>
            <w:tcW w:w="4394" w:type="dxa"/>
          </w:tcPr>
          <w:p w:rsidR="003D40CB" w:rsidRPr="003D40CB" w:rsidRDefault="003D40CB" w:rsidP="003D40CB">
            <w:pPr>
              <w:pStyle w:val="TableParagraph"/>
              <w:ind w:left="138" w:right="143" w:firstLine="284"/>
              <w:jc w:val="both"/>
              <w:rPr>
                <w:sz w:val="24"/>
                <w:szCs w:val="24"/>
                <w:lang w:val="ru-RU"/>
              </w:rPr>
            </w:pPr>
            <w:r w:rsidRPr="003D40CB">
              <w:rPr>
                <w:sz w:val="24"/>
                <w:szCs w:val="24"/>
                <w:lang w:val="ru-RU"/>
              </w:rPr>
              <w:t>Осв</w:t>
            </w:r>
            <w:r w:rsidRPr="003D40CB">
              <w:rPr>
                <w:sz w:val="24"/>
                <w:szCs w:val="24"/>
              </w:rPr>
              <w:t>i</w:t>
            </w:r>
            <w:r w:rsidRPr="003D40CB">
              <w:rPr>
                <w:sz w:val="24"/>
                <w:szCs w:val="24"/>
                <w:lang w:val="ru-RU"/>
              </w:rPr>
              <w:t>тлення м</w:t>
            </w:r>
            <w:r w:rsidRPr="003D40CB">
              <w:rPr>
                <w:sz w:val="24"/>
                <w:szCs w:val="24"/>
              </w:rPr>
              <w:t>i</w:t>
            </w:r>
            <w:r w:rsidRPr="003D40CB">
              <w:rPr>
                <w:sz w:val="24"/>
                <w:szCs w:val="24"/>
                <w:lang w:val="ru-RU"/>
              </w:rPr>
              <w:t xml:space="preserve">сць загального користування </w:t>
            </w:r>
            <w:r w:rsidRPr="003D40CB">
              <w:rPr>
                <w:sz w:val="24"/>
                <w:szCs w:val="24"/>
              </w:rPr>
              <w:t>i</w:t>
            </w:r>
            <w:r w:rsidRPr="003D40CB">
              <w:rPr>
                <w:sz w:val="24"/>
                <w:szCs w:val="24"/>
                <w:lang w:val="ru-RU"/>
              </w:rPr>
              <w:t xml:space="preserve"> п</w:t>
            </w:r>
            <w:r w:rsidRPr="003D40CB">
              <w:rPr>
                <w:sz w:val="24"/>
                <w:szCs w:val="24"/>
              </w:rPr>
              <w:t>i</w:t>
            </w:r>
            <w:r w:rsidRPr="003D40CB">
              <w:rPr>
                <w:sz w:val="24"/>
                <w:szCs w:val="24"/>
                <w:lang w:val="ru-RU"/>
              </w:rPr>
              <w:t>двальних</w:t>
            </w:r>
            <w:r w:rsidRPr="003D40CB">
              <w:rPr>
                <w:spacing w:val="-10"/>
                <w:sz w:val="24"/>
                <w:szCs w:val="24"/>
                <w:lang w:val="ru-RU"/>
              </w:rPr>
              <w:t xml:space="preserve"> </w:t>
            </w:r>
            <w:r w:rsidRPr="003D40CB">
              <w:rPr>
                <w:sz w:val="24"/>
                <w:szCs w:val="24"/>
                <w:lang w:val="ru-RU"/>
              </w:rPr>
              <w:t>прим</w:t>
            </w:r>
            <w:r w:rsidRPr="003D40CB">
              <w:rPr>
                <w:sz w:val="24"/>
                <w:szCs w:val="24"/>
              </w:rPr>
              <w:t>i</w:t>
            </w:r>
            <w:r w:rsidRPr="003D40CB">
              <w:rPr>
                <w:sz w:val="24"/>
                <w:szCs w:val="24"/>
                <w:lang w:val="ru-RU"/>
              </w:rPr>
              <w:t>щень</w:t>
            </w:r>
          </w:p>
          <w:p w:rsidR="003D40CB" w:rsidRPr="003D40CB" w:rsidRDefault="003D40CB" w:rsidP="003D40CB">
            <w:pPr>
              <w:pStyle w:val="TableParagraph"/>
              <w:ind w:left="138" w:right="143" w:firstLine="284"/>
              <w:jc w:val="both"/>
              <w:rPr>
                <w:sz w:val="24"/>
                <w:szCs w:val="24"/>
                <w:lang w:val="ru-RU"/>
              </w:rPr>
            </w:pPr>
          </w:p>
          <w:p w:rsidR="003D40CB" w:rsidRPr="003D40CB" w:rsidRDefault="003D40CB" w:rsidP="003D40CB">
            <w:pPr>
              <w:pStyle w:val="TableParagraph"/>
              <w:ind w:left="138" w:right="143" w:firstLine="284"/>
              <w:jc w:val="both"/>
              <w:rPr>
                <w:sz w:val="24"/>
                <w:szCs w:val="24"/>
                <w:lang w:val="ru-RU"/>
              </w:rPr>
            </w:pPr>
            <w:r w:rsidRPr="003D40CB">
              <w:rPr>
                <w:spacing w:val="-6"/>
                <w:sz w:val="24"/>
                <w:szCs w:val="24"/>
                <w:lang w:val="ru-RU"/>
              </w:rPr>
              <w:t xml:space="preserve"> </w:t>
            </w:r>
            <w:r w:rsidRPr="003D40CB">
              <w:rPr>
                <w:sz w:val="24"/>
                <w:szCs w:val="24"/>
                <w:lang w:val="ru-RU"/>
              </w:rPr>
              <w:t>та</w:t>
            </w:r>
            <w:r w:rsidRPr="003D40CB">
              <w:rPr>
                <w:spacing w:val="33"/>
                <w:sz w:val="24"/>
                <w:szCs w:val="24"/>
                <w:lang w:val="ru-RU"/>
              </w:rPr>
              <w:t xml:space="preserve"> </w:t>
            </w:r>
            <w:r w:rsidRPr="003D40CB">
              <w:rPr>
                <w:sz w:val="24"/>
                <w:szCs w:val="24"/>
                <w:lang w:val="ru-RU"/>
              </w:rPr>
              <w:t>п</w:t>
            </w:r>
            <w:r w:rsidRPr="003D40CB">
              <w:rPr>
                <w:sz w:val="24"/>
                <w:szCs w:val="24"/>
              </w:rPr>
              <w:t>i</w:t>
            </w:r>
            <w:r w:rsidRPr="003D40CB">
              <w:rPr>
                <w:sz w:val="24"/>
                <w:szCs w:val="24"/>
                <w:lang w:val="ru-RU"/>
              </w:rPr>
              <w:t>дкачування</w:t>
            </w:r>
            <w:r w:rsidRPr="003D40CB">
              <w:rPr>
                <w:spacing w:val="-8"/>
                <w:sz w:val="24"/>
                <w:szCs w:val="24"/>
                <w:lang w:val="ru-RU"/>
              </w:rPr>
              <w:t xml:space="preserve"> </w:t>
            </w:r>
            <w:r w:rsidRPr="003D40CB">
              <w:rPr>
                <w:sz w:val="24"/>
                <w:szCs w:val="24"/>
                <w:lang w:val="ru-RU"/>
              </w:rPr>
              <w:t>води</w:t>
            </w:r>
          </w:p>
        </w:tc>
        <w:tc>
          <w:tcPr>
            <w:tcW w:w="3977" w:type="dxa"/>
          </w:tcPr>
          <w:p w:rsidR="003D40CB" w:rsidRPr="003D40CB" w:rsidRDefault="003770BC" w:rsidP="003770BC">
            <w:pPr>
              <w:pStyle w:val="TableParagraph"/>
              <w:ind w:left="141" w:right="146" w:firstLine="283"/>
              <w:jc w:val="both"/>
              <w:rPr>
                <w:sz w:val="24"/>
                <w:szCs w:val="24"/>
                <w:lang w:val="ru-RU"/>
              </w:rPr>
            </w:pPr>
            <w:r>
              <w:rPr>
                <w:color w:val="000000" w:themeColor="text1"/>
                <w:spacing w:val="-2"/>
                <w:sz w:val="24"/>
                <w:szCs w:val="24"/>
                <w:lang w:val="uk-UA"/>
              </w:rPr>
              <w:t>в</w:t>
            </w:r>
            <w:r w:rsidR="003D40CB" w:rsidRPr="003770BC">
              <w:rPr>
                <w:color w:val="000000" w:themeColor="text1"/>
                <w:spacing w:val="-2"/>
                <w:sz w:val="24"/>
                <w:szCs w:val="24"/>
                <w:lang w:val="uk-UA"/>
              </w:rPr>
              <w:t xml:space="preserve"> темний період доби</w:t>
            </w:r>
            <w:r>
              <w:rPr>
                <w:color w:val="000000" w:themeColor="text1"/>
                <w:spacing w:val="-2"/>
                <w:sz w:val="24"/>
                <w:szCs w:val="24"/>
                <w:lang w:val="uk-UA"/>
              </w:rPr>
              <w:t xml:space="preserve"> </w:t>
            </w:r>
            <w:r w:rsidR="003D40CB" w:rsidRPr="003D40CB">
              <w:rPr>
                <w:spacing w:val="-2"/>
                <w:sz w:val="24"/>
                <w:szCs w:val="24"/>
                <w:lang w:val="ru-RU"/>
              </w:rPr>
              <w:t>цілодобово</w:t>
            </w:r>
          </w:p>
        </w:tc>
      </w:tr>
      <w:tr w:rsidR="003D40CB" w:rsidRPr="003D40CB" w:rsidTr="007B6662">
        <w:trPr>
          <w:trHeight w:val="987"/>
        </w:trPr>
        <w:tc>
          <w:tcPr>
            <w:tcW w:w="873" w:type="dxa"/>
          </w:tcPr>
          <w:p w:rsidR="003D40CB" w:rsidRPr="003D40CB" w:rsidRDefault="003D40CB" w:rsidP="003D40CB">
            <w:pPr>
              <w:pStyle w:val="TableParagraph"/>
              <w:ind w:left="-10" w:firstLine="22"/>
              <w:jc w:val="center"/>
              <w:rPr>
                <w:sz w:val="24"/>
                <w:szCs w:val="24"/>
                <w:lang w:val="ru-RU"/>
              </w:rPr>
            </w:pPr>
          </w:p>
          <w:p w:rsidR="003D40CB" w:rsidRPr="003D40CB" w:rsidRDefault="003D40CB" w:rsidP="003D40CB">
            <w:pPr>
              <w:pStyle w:val="TableParagraph"/>
              <w:ind w:left="-10" w:firstLine="22"/>
              <w:jc w:val="center"/>
              <w:rPr>
                <w:sz w:val="24"/>
                <w:szCs w:val="24"/>
              </w:rPr>
            </w:pPr>
            <w:r w:rsidRPr="003D40CB">
              <w:rPr>
                <w:spacing w:val="-5"/>
                <w:sz w:val="24"/>
                <w:szCs w:val="24"/>
              </w:rPr>
              <w:t>9</w:t>
            </w:r>
          </w:p>
        </w:tc>
        <w:tc>
          <w:tcPr>
            <w:tcW w:w="4394" w:type="dxa"/>
          </w:tcPr>
          <w:p w:rsidR="003D40CB" w:rsidRPr="003D40CB" w:rsidRDefault="003D40CB" w:rsidP="003D40CB">
            <w:pPr>
              <w:pStyle w:val="TableParagraph"/>
              <w:ind w:left="138" w:right="143" w:firstLine="284"/>
              <w:jc w:val="both"/>
              <w:rPr>
                <w:sz w:val="24"/>
                <w:szCs w:val="24"/>
              </w:rPr>
            </w:pPr>
            <w:r w:rsidRPr="003D40CB">
              <w:rPr>
                <w:sz w:val="24"/>
                <w:szCs w:val="24"/>
              </w:rPr>
              <w:t>Технiчне</w:t>
            </w:r>
            <w:r w:rsidRPr="003D40CB">
              <w:rPr>
                <w:spacing w:val="-11"/>
                <w:sz w:val="24"/>
                <w:szCs w:val="24"/>
              </w:rPr>
              <w:t xml:space="preserve"> </w:t>
            </w:r>
            <w:r w:rsidRPr="003D40CB">
              <w:rPr>
                <w:sz w:val="24"/>
                <w:szCs w:val="24"/>
              </w:rPr>
              <w:t>обслуговування</w:t>
            </w:r>
            <w:r w:rsidRPr="003D40CB">
              <w:rPr>
                <w:spacing w:val="-11"/>
                <w:sz w:val="24"/>
                <w:szCs w:val="24"/>
              </w:rPr>
              <w:t xml:space="preserve"> </w:t>
            </w:r>
            <w:r w:rsidRPr="003D40CB">
              <w:rPr>
                <w:spacing w:val="-2"/>
                <w:sz w:val="24"/>
                <w:szCs w:val="24"/>
              </w:rPr>
              <w:t>лiфтiв</w:t>
            </w:r>
          </w:p>
        </w:tc>
        <w:tc>
          <w:tcPr>
            <w:tcW w:w="3977" w:type="dxa"/>
          </w:tcPr>
          <w:p w:rsidR="003D40CB" w:rsidRPr="003D40CB" w:rsidRDefault="003D40CB" w:rsidP="003D40CB">
            <w:pPr>
              <w:pStyle w:val="TableParagraph"/>
              <w:ind w:left="141" w:right="146" w:firstLine="283"/>
              <w:jc w:val="both"/>
              <w:rPr>
                <w:sz w:val="24"/>
                <w:szCs w:val="24"/>
              </w:rPr>
            </w:pPr>
            <w:r w:rsidRPr="003770BC">
              <w:rPr>
                <w:color w:val="000000" w:themeColor="text1"/>
                <w:spacing w:val="-5"/>
                <w:sz w:val="24"/>
                <w:szCs w:val="24"/>
                <w:lang w:val="ru-RU"/>
              </w:rPr>
              <w:t>п</w:t>
            </w:r>
            <w:r w:rsidRPr="003770BC">
              <w:rPr>
                <w:color w:val="000000" w:themeColor="text1"/>
                <w:sz w:val="24"/>
                <w:szCs w:val="24"/>
                <w:lang w:val="ru-RU"/>
              </w:rPr>
              <w:t>рофілактичні</w:t>
            </w:r>
            <w:r w:rsidRPr="003770BC">
              <w:rPr>
                <w:color w:val="000000" w:themeColor="text1"/>
                <w:spacing w:val="-10"/>
                <w:sz w:val="24"/>
                <w:szCs w:val="24"/>
              </w:rPr>
              <w:t xml:space="preserve"> </w:t>
            </w:r>
            <w:r w:rsidRPr="003770BC">
              <w:rPr>
                <w:color w:val="000000" w:themeColor="text1"/>
                <w:sz w:val="24"/>
                <w:szCs w:val="24"/>
                <w:lang w:val="ru-RU"/>
              </w:rPr>
              <w:t>роботи</w:t>
            </w:r>
            <w:r w:rsidRPr="003770BC">
              <w:rPr>
                <w:color w:val="000000" w:themeColor="text1"/>
                <w:spacing w:val="-12"/>
                <w:sz w:val="24"/>
                <w:szCs w:val="24"/>
              </w:rPr>
              <w:t xml:space="preserve"> </w:t>
            </w:r>
            <w:r w:rsidRPr="003770BC">
              <w:rPr>
                <w:color w:val="000000" w:themeColor="text1"/>
                <w:sz w:val="24"/>
                <w:szCs w:val="24"/>
              </w:rPr>
              <w:t>–</w:t>
            </w:r>
            <w:r w:rsidRPr="003770BC">
              <w:rPr>
                <w:color w:val="000000" w:themeColor="text1"/>
                <w:spacing w:val="-9"/>
                <w:sz w:val="24"/>
                <w:szCs w:val="24"/>
              </w:rPr>
              <w:t xml:space="preserve"> </w:t>
            </w:r>
            <w:r w:rsidRPr="003770BC">
              <w:rPr>
                <w:color w:val="000000" w:themeColor="text1"/>
                <w:sz w:val="24"/>
                <w:szCs w:val="24"/>
                <w:lang w:val="ru-RU"/>
              </w:rPr>
              <w:t>щомісяця</w:t>
            </w:r>
            <w:r w:rsidRPr="003770BC">
              <w:rPr>
                <w:color w:val="000000" w:themeColor="text1"/>
                <w:sz w:val="24"/>
                <w:szCs w:val="24"/>
              </w:rPr>
              <w:t>,</w:t>
            </w:r>
            <w:r w:rsidRPr="003770BC">
              <w:rPr>
                <w:color w:val="000000" w:themeColor="text1"/>
                <w:spacing w:val="-9"/>
                <w:sz w:val="24"/>
                <w:szCs w:val="24"/>
              </w:rPr>
              <w:t xml:space="preserve"> </w:t>
            </w:r>
            <w:r w:rsidRPr="003770BC">
              <w:rPr>
                <w:color w:val="000000" w:themeColor="text1"/>
                <w:sz w:val="24"/>
                <w:szCs w:val="24"/>
                <w:lang w:val="ru-RU"/>
              </w:rPr>
              <w:t>технічний</w:t>
            </w:r>
            <w:r w:rsidRPr="003770BC">
              <w:rPr>
                <w:color w:val="000000" w:themeColor="text1"/>
                <w:sz w:val="24"/>
                <w:szCs w:val="24"/>
              </w:rPr>
              <w:t xml:space="preserve"> </w:t>
            </w:r>
            <w:r w:rsidRPr="003770BC">
              <w:rPr>
                <w:color w:val="000000" w:themeColor="text1"/>
                <w:sz w:val="24"/>
                <w:szCs w:val="24"/>
                <w:lang w:val="ru-RU"/>
              </w:rPr>
              <w:t>нагляд</w:t>
            </w:r>
            <w:r w:rsidRPr="003770BC">
              <w:rPr>
                <w:color w:val="000000" w:themeColor="text1"/>
                <w:sz w:val="24"/>
                <w:szCs w:val="24"/>
              </w:rPr>
              <w:t>,</w:t>
            </w:r>
            <w:r w:rsidRPr="003770BC">
              <w:rPr>
                <w:color w:val="000000" w:themeColor="text1"/>
                <w:spacing w:val="-10"/>
                <w:sz w:val="24"/>
                <w:szCs w:val="24"/>
              </w:rPr>
              <w:t xml:space="preserve"> </w:t>
            </w:r>
            <w:r w:rsidRPr="003770BC">
              <w:rPr>
                <w:color w:val="000000" w:themeColor="text1"/>
                <w:sz w:val="24"/>
                <w:szCs w:val="24"/>
                <w:lang w:val="ru-RU"/>
              </w:rPr>
              <w:t>аварійне</w:t>
            </w:r>
            <w:r w:rsidRPr="003770BC">
              <w:rPr>
                <w:color w:val="000000" w:themeColor="text1"/>
                <w:spacing w:val="-8"/>
                <w:sz w:val="24"/>
                <w:szCs w:val="24"/>
              </w:rPr>
              <w:t xml:space="preserve"> </w:t>
            </w:r>
            <w:r w:rsidRPr="003770BC">
              <w:rPr>
                <w:color w:val="000000" w:themeColor="text1"/>
                <w:sz w:val="24"/>
                <w:szCs w:val="24"/>
                <w:lang w:val="ru-RU"/>
              </w:rPr>
              <w:t>обслуговування</w:t>
            </w:r>
            <w:r w:rsidRPr="003770BC">
              <w:rPr>
                <w:color w:val="000000" w:themeColor="text1"/>
                <w:spacing w:val="-8"/>
                <w:sz w:val="24"/>
                <w:szCs w:val="24"/>
              </w:rPr>
              <w:t xml:space="preserve"> </w:t>
            </w:r>
            <w:r w:rsidRPr="003770BC">
              <w:rPr>
                <w:color w:val="000000" w:themeColor="text1"/>
                <w:sz w:val="24"/>
                <w:szCs w:val="24"/>
              </w:rPr>
              <w:t>-</w:t>
            </w:r>
            <w:r w:rsidRPr="003770BC">
              <w:rPr>
                <w:color w:val="000000" w:themeColor="text1"/>
                <w:spacing w:val="-2"/>
                <w:sz w:val="24"/>
                <w:szCs w:val="24"/>
                <w:lang w:val="ru-RU"/>
              </w:rPr>
              <w:t>цілодобово</w:t>
            </w:r>
          </w:p>
        </w:tc>
      </w:tr>
      <w:tr w:rsidR="003D40CB" w:rsidRPr="003D40CB" w:rsidTr="007B6662">
        <w:trPr>
          <w:trHeight w:val="690"/>
        </w:trPr>
        <w:tc>
          <w:tcPr>
            <w:tcW w:w="873" w:type="dxa"/>
          </w:tcPr>
          <w:p w:rsidR="003D40CB" w:rsidRPr="003D40CB" w:rsidRDefault="003D40CB" w:rsidP="003D40CB">
            <w:pPr>
              <w:pStyle w:val="TableParagraph"/>
              <w:ind w:left="-10" w:firstLine="22"/>
              <w:jc w:val="center"/>
              <w:rPr>
                <w:sz w:val="24"/>
                <w:szCs w:val="24"/>
              </w:rPr>
            </w:pPr>
            <w:r w:rsidRPr="003D40CB">
              <w:rPr>
                <w:spacing w:val="-5"/>
                <w:sz w:val="24"/>
                <w:szCs w:val="24"/>
              </w:rPr>
              <w:t>10</w:t>
            </w:r>
          </w:p>
        </w:tc>
        <w:tc>
          <w:tcPr>
            <w:tcW w:w="4394" w:type="dxa"/>
          </w:tcPr>
          <w:p w:rsidR="003D40CB" w:rsidRPr="003D40CB" w:rsidRDefault="003D40CB" w:rsidP="003D40CB">
            <w:pPr>
              <w:pStyle w:val="TableParagraph"/>
              <w:ind w:left="138" w:right="143" w:firstLine="284"/>
              <w:jc w:val="both"/>
              <w:rPr>
                <w:sz w:val="24"/>
                <w:szCs w:val="24"/>
              </w:rPr>
            </w:pPr>
            <w:r w:rsidRPr="003D40CB">
              <w:rPr>
                <w:sz w:val="24"/>
                <w:szCs w:val="24"/>
              </w:rPr>
              <w:t>Адмін</w:t>
            </w:r>
            <w:r w:rsidRPr="003D40CB">
              <w:rPr>
                <w:spacing w:val="-8"/>
                <w:sz w:val="24"/>
                <w:szCs w:val="24"/>
              </w:rPr>
              <w:t xml:space="preserve"> </w:t>
            </w:r>
            <w:r w:rsidRPr="003D40CB">
              <w:rPr>
                <w:spacing w:val="-2"/>
                <w:sz w:val="24"/>
                <w:szCs w:val="24"/>
              </w:rPr>
              <w:t>витрати</w:t>
            </w:r>
          </w:p>
        </w:tc>
        <w:tc>
          <w:tcPr>
            <w:tcW w:w="3977" w:type="dxa"/>
          </w:tcPr>
          <w:p w:rsidR="003D40CB" w:rsidRPr="003D40CB" w:rsidRDefault="003D40CB" w:rsidP="003D40CB">
            <w:pPr>
              <w:pStyle w:val="TableParagraph"/>
              <w:ind w:left="141" w:right="146" w:firstLine="283"/>
              <w:jc w:val="both"/>
              <w:rPr>
                <w:color w:val="FF0000"/>
                <w:sz w:val="24"/>
                <w:szCs w:val="24"/>
                <w:lang w:val="uk-UA"/>
              </w:rPr>
            </w:pPr>
          </w:p>
        </w:tc>
      </w:tr>
    </w:tbl>
    <w:p w:rsidR="003D40CB" w:rsidRPr="003D40CB" w:rsidRDefault="003D40CB" w:rsidP="003D40CB">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p w:rsidR="003D40CB" w:rsidRDefault="003D40CB" w:rsidP="007C4B11">
      <w:pPr>
        <w:tabs>
          <w:tab w:val="left" w:pos="993"/>
        </w:tabs>
        <w:spacing w:after="0" w:line="240" w:lineRule="auto"/>
        <w:ind w:firstLine="709"/>
        <w:jc w:val="both"/>
        <w:rPr>
          <w:rFonts w:ascii="Times New Roman" w:eastAsia="Times New Roman" w:hAnsi="Times New Roman" w:cs="Times New Roman"/>
          <w:b/>
          <w:sz w:val="24"/>
          <w:szCs w:val="24"/>
          <w:lang w:val="uk-UA" w:eastAsia="ru-RU"/>
        </w:rPr>
      </w:pPr>
    </w:p>
    <w:p w:rsidR="008C61B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Якість послуг, що надаються, повинна відповідати вимогам, визначеним:</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Законом України «Про житлово-комунальні послуги», </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наказом Державного комітету України з питань  житлово-комунального господарства від 17.05.2005 № 76 «Про затвердження Правил утримання жилих будинків</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та прибудинкових територій»,</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наказом Державного комітету України з питань житлово-комунального господарства від 10.08.2004 № 150 «</w:t>
      </w:r>
      <w:r>
        <w:rPr>
          <w:rFonts w:ascii="Times New Roman" w:eastAsia="Times New Roman" w:hAnsi="Times New Roman" w:cs="Times New Roman"/>
          <w:sz w:val="24"/>
          <w:szCs w:val="24"/>
          <w:shd w:val="clear" w:color="auto" w:fill="FFFFFF"/>
          <w:lang w:val="uk-UA" w:eastAsia="ru-RU"/>
        </w:rPr>
        <w:t>Про затвердження Примірного переліку послуг з утримання будинків</w:t>
      </w:r>
      <w:r w:rsidR="00B00D06">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 xml:space="preserve"> і споруд та прибудинкових територій та послуг з ремонту приміщень, </w:t>
      </w:r>
      <w:r w:rsidR="00FC5EA8">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 xml:space="preserve">будинків, споруд», </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shd w:val="clear" w:color="auto" w:fill="FFFFFF"/>
          <w:lang w:val="uk-UA" w:eastAsia="ru-RU"/>
        </w:rPr>
        <w:lastRenderedPageBreak/>
        <w:t>наказом Міністерства регіонального розвитку, будівництва та житлово-комунального господарства України від 25.12.2013  № 603 «Про затвердження Норм часу</w:t>
      </w:r>
      <w:r w:rsidR="00D421F5">
        <w:rPr>
          <w:rFonts w:ascii="Times New Roman" w:eastAsia="Times New Roman" w:hAnsi="Times New Roman" w:cs="Times New Roman"/>
          <w:sz w:val="24"/>
          <w:szCs w:val="24"/>
          <w:shd w:val="clear" w:color="auto" w:fill="FFFFFF"/>
          <w:lang w:val="uk-UA" w:eastAsia="ru-RU"/>
        </w:rPr>
        <w:t xml:space="preserve"> </w:t>
      </w:r>
      <w:r>
        <w:rPr>
          <w:rFonts w:ascii="Times New Roman" w:eastAsia="Times New Roman" w:hAnsi="Times New Roman" w:cs="Times New Roman"/>
          <w:sz w:val="24"/>
          <w:szCs w:val="24"/>
          <w:shd w:val="clear" w:color="auto" w:fill="FFFFFF"/>
          <w:lang w:val="uk-UA" w:eastAsia="ru-RU"/>
        </w:rPr>
        <w:t>та матеріально-технічних ресурсів, норм обслуговування для робітників при утриманні будинків, споруд і прибудинкових територій»,</w:t>
      </w:r>
    </w:p>
    <w:p w:rsidR="008C61B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наказом Міністерством палива та енергетики України від 14.02.2007 № 71</w:t>
      </w:r>
      <w:r w:rsidR="00D421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«Про затвердження Правил технічної експлуатації теплових установок і мереж», </w:t>
      </w:r>
    </w:p>
    <w:p w:rsidR="008C61B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shd w:val="clear" w:color="auto" w:fill="FFFFFF"/>
          <w:lang w:val="uk-UA" w:eastAsia="ru-RU"/>
        </w:rPr>
        <w:t>н</w:t>
      </w:r>
      <w:r w:rsidR="008C61B3">
        <w:rPr>
          <w:rFonts w:ascii="Times New Roman" w:eastAsia="Times New Roman" w:hAnsi="Times New Roman" w:cs="Times New Roman"/>
          <w:sz w:val="24"/>
          <w:szCs w:val="24"/>
          <w:shd w:val="clear" w:color="auto" w:fill="FFFFFF"/>
          <w:lang w:val="uk-UA" w:eastAsia="ru-RU"/>
        </w:rPr>
        <w:t>аказом Міністерства енергетики та вугільної промисловості України 15.05.2015</w:t>
      </w:r>
      <w:r w:rsidR="00D421F5">
        <w:rPr>
          <w:rFonts w:ascii="Times New Roman" w:eastAsia="Times New Roman" w:hAnsi="Times New Roman" w:cs="Times New Roman"/>
          <w:sz w:val="24"/>
          <w:szCs w:val="24"/>
          <w:shd w:val="clear" w:color="auto" w:fill="FFFFFF"/>
          <w:lang w:val="uk-UA" w:eastAsia="ru-RU"/>
        </w:rPr>
        <w:t xml:space="preserve"> </w:t>
      </w:r>
      <w:r w:rsidR="008C61B3">
        <w:rPr>
          <w:rFonts w:ascii="Times New Roman" w:eastAsia="Times New Roman" w:hAnsi="Times New Roman" w:cs="Times New Roman"/>
          <w:sz w:val="24"/>
          <w:szCs w:val="24"/>
          <w:shd w:val="clear" w:color="auto" w:fill="FFFFFF"/>
          <w:lang w:val="uk-UA" w:eastAsia="ru-RU"/>
        </w:rPr>
        <w:t>№ 285 «Про затвердження Правил</w:t>
      </w:r>
      <w:r w:rsidR="008C61B3">
        <w:rPr>
          <w:rFonts w:ascii="Times New Roman" w:eastAsia="Times New Roman" w:hAnsi="Times New Roman" w:cs="Times New Roman"/>
          <w:sz w:val="24"/>
          <w:szCs w:val="24"/>
          <w:lang w:val="uk-UA" w:eastAsia="ru-RU"/>
        </w:rPr>
        <w:t xml:space="preserve"> безпеки систем газопостачання</w:t>
      </w:r>
      <w:r w:rsidR="008C61B3">
        <w:rPr>
          <w:rFonts w:ascii="Times New Roman" w:eastAsia="Times New Roman" w:hAnsi="Times New Roman" w:cs="Times New Roman"/>
          <w:sz w:val="24"/>
          <w:szCs w:val="24"/>
          <w:shd w:val="clear" w:color="auto" w:fill="FFFFFF"/>
          <w:lang w:val="uk-UA" w:eastAsia="ru-RU"/>
        </w:rPr>
        <w:t xml:space="preserve">» </w:t>
      </w:r>
    </w:p>
    <w:p w:rsidR="008C61B3" w:rsidRDefault="008C61B3" w:rsidP="007C4B11">
      <w:pPr>
        <w:spacing w:after="0" w:line="240" w:lineRule="auto"/>
        <w:ind w:firstLine="709"/>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та іншими нормативно-правовими актами у сфері житлово-комунального господарства.</w:t>
      </w:r>
    </w:p>
    <w:p w:rsidR="00D218DF" w:rsidRDefault="00D218DF" w:rsidP="007C4B11">
      <w:pPr>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 </w:t>
      </w:r>
      <w:r w:rsidRPr="00CC27D3">
        <w:rPr>
          <w:rFonts w:ascii="Times New Roman" w:eastAsia="Times New Roman" w:hAnsi="Times New Roman" w:cs="Times New Roman"/>
          <w:b/>
          <w:sz w:val="24"/>
          <w:szCs w:val="24"/>
          <w:lang w:val="uk-UA" w:eastAsia="ru-RU"/>
        </w:rPr>
        <w:t>5. Найменування об’єкта конкурсу чи перелік об’єктів конкурсу</w:t>
      </w:r>
      <w:r w:rsidR="006564AD" w:rsidRPr="00CC27D3">
        <w:rPr>
          <w:rFonts w:ascii="Times New Roman" w:eastAsia="Times New Roman" w:hAnsi="Times New Roman" w:cs="Times New Roman"/>
          <w:b/>
          <w:sz w:val="24"/>
          <w:szCs w:val="24"/>
          <w:lang w:val="uk-UA" w:eastAsia="ru-RU"/>
        </w:rPr>
        <w:t>:</w:t>
      </w:r>
    </w:p>
    <w:p w:rsidR="008C61B3" w:rsidRPr="00CC27D3" w:rsidRDefault="006564AD"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п</w:t>
      </w:r>
      <w:r w:rsidR="008B39D5" w:rsidRPr="00CC27D3">
        <w:rPr>
          <w:rFonts w:ascii="Times New Roman" w:eastAsia="Times New Roman" w:hAnsi="Times New Roman" w:cs="Times New Roman"/>
          <w:sz w:val="24"/>
          <w:szCs w:val="24"/>
          <w:lang w:val="uk-UA" w:eastAsia="ru-RU"/>
        </w:rPr>
        <w:t>ерелік о</w:t>
      </w:r>
      <w:r w:rsidR="008C61B3" w:rsidRPr="00CC27D3">
        <w:rPr>
          <w:rFonts w:ascii="Times New Roman" w:eastAsia="Times New Roman" w:hAnsi="Times New Roman" w:cs="Times New Roman"/>
          <w:sz w:val="24"/>
          <w:szCs w:val="24"/>
          <w:lang w:val="uk-UA" w:eastAsia="ru-RU"/>
        </w:rPr>
        <w:t>б’єкт</w:t>
      </w:r>
      <w:r w:rsidR="008B39D5" w:rsidRPr="00CC27D3">
        <w:rPr>
          <w:rFonts w:ascii="Times New Roman" w:eastAsia="Times New Roman" w:hAnsi="Times New Roman" w:cs="Times New Roman"/>
          <w:sz w:val="24"/>
          <w:szCs w:val="24"/>
          <w:lang w:val="uk-UA" w:eastAsia="ru-RU"/>
        </w:rPr>
        <w:t>ів</w:t>
      </w:r>
      <w:r w:rsidR="008C61B3" w:rsidRPr="00CC27D3">
        <w:rPr>
          <w:rFonts w:ascii="Times New Roman" w:eastAsia="Times New Roman" w:hAnsi="Times New Roman" w:cs="Times New Roman"/>
          <w:sz w:val="24"/>
          <w:szCs w:val="24"/>
          <w:lang w:val="uk-UA" w:eastAsia="ru-RU"/>
        </w:rPr>
        <w:t xml:space="preserve"> конкурсу </w:t>
      </w:r>
      <w:r w:rsidR="008B39D5" w:rsidRPr="00CC27D3">
        <w:rPr>
          <w:rFonts w:ascii="Times New Roman" w:eastAsia="Times New Roman" w:hAnsi="Times New Roman" w:cs="Times New Roman"/>
          <w:sz w:val="24"/>
          <w:szCs w:val="24"/>
          <w:lang w:val="uk-UA" w:eastAsia="ru-RU"/>
        </w:rPr>
        <w:t>наведено в</w:t>
      </w:r>
      <w:r w:rsidR="008C61B3" w:rsidRPr="00CC27D3">
        <w:rPr>
          <w:rFonts w:ascii="Times New Roman" w:eastAsia="Times New Roman" w:hAnsi="Times New Roman" w:cs="Times New Roman"/>
          <w:sz w:val="24"/>
          <w:szCs w:val="24"/>
          <w:lang w:val="uk-UA" w:eastAsia="ru-RU"/>
        </w:rPr>
        <w:t xml:space="preserve"> додатку</w:t>
      </w:r>
      <w:r w:rsidR="008B39D5" w:rsidRPr="00CC27D3">
        <w:rPr>
          <w:rFonts w:ascii="Times New Roman" w:eastAsia="Times New Roman" w:hAnsi="Times New Roman" w:cs="Times New Roman"/>
          <w:sz w:val="24"/>
          <w:szCs w:val="24"/>
          <w:lang w:val="uk-UA" w:eastAsia="ru-RU"/>
        </w:rPr>
        <w:t xml:space="preserve"> № 1 до конкурсної документації</w:t>
      </w:r>
      <w:r w:rsidR="008C61B3" w:rsidRPr="00CC27D3">
        <w:rPr>
          <w:rFonts w:ascii="Times New Roman" w:eastAsia="Times New Roman" w:hAnsi="Times New Roman" w:cs="Times New Roman"/>
          <w:sz w:val="24"/>
          <w:szCs w:val="24"/>
          <w:lang w:val="uk-UA" w:eastAsia="ru-RU"/>
        </w:rPr>
        <w:t>.</w:t>
      </w: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p>
    <w:p w:rsidR="006564AD"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6. Технічна характеристика кожного об’єкта конкурсу</w:t>
      </w:r>
      <w:r w:rsidR="006564AD" w:rsidRPr="00CC27D3">
        <w:rPr>
          <w:rFonts w:ascii="Times New Roman" w:eastAsia="Times New Roman" w:hAnsi="Times New Roman" w:cs="Times New Roman"/>
          <w:b/>
          <w:sz w:val="24"/>
          <w:szCs w:val="24"/>
          <w:lang w:val="uk-UA" w:eastAsia="ru-RU"/>
        </w:rPr>
        <w:t>:</w:t>
      </w:r>
      <w:r w:rsidRPr="00CC27D3">
        <w:rPr>
          <w:rFonts w:ascii="Times New Roman" w:eastAsia="Times New Roman" w:hAnsi="Times New Roman" w:cs="Times New Roman"/>
          <w:b/>
          <w:sz w:val="24"/>
          <w:szCs w:val="24"/>
          <w:lang w:val="uk-UA" w:eastAsia="ru-RU"/>
        </w:rPr>
        <w:t xml:space="preserve"> </w:t>
      </w:r>
    </w:p>
    <w:p w:rsidR="008C61B3" w:rsidRPr="00CC27D3" w:rsidRDefault="006564AD"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технічну характеристику кожного об’єкта конкурсу </w:t>
      </w:r>
      <w:r w:rsidR="008B39D5" w:rsidRPr="00CC27D3">
        <w:rPr>
          <w:rFonts w:ascii="Times New Roman" w:eastAsia="Times New Roman" w:hAnsi="Times New Roman" w:cs="Times New Roman"/>
          <w:sz w:val="24"/>
          <w:szCs w:val="24"/>
          <w:lang w:val="uk-UA" w:eastAsia="ru-RU"/>
        </w:rPr>
        <w:t>наведено в</w:t>
      </w:r>
      <w:r w:rsidR="008C61B3" w:rsidRPr="00CC27D3">
        <w:rPr>
          <w:rFonts w:ascii="Times New Roman" w:eastAsia="Times New Roman" w:hAnsi="Times New Roman" w:cs="Times New Roman"/>
          <w:sz w:val="24"/>
          <w:szCs w:val="24"/>
          <w:lang w:val="uk-UA" w:eastAsia="ru-RU"/>
        </w:rPr>
        <w:t xml:space="preserve"> додатку № 2</w:t>
      </w:r>
      <w:r w:rsidR="00D421F5">
        <w:rPr>
          <w:rFonts w:ascii="Times New Roman" w:eastAsia="Times New Roman" w:hAnsi="Times New Roman" w:cs="Times New Roman"/>
          <w:sz w:val="24"/>
          <w:szCs w:val="24"/>
          <w:lang w:val="uk-UA" w:eastAsia="ru-RU"/>
        </w:rPr>
        <w:t xml:space="preserve"> </w:t>
      </w:r>
      <w:r w:rsidR="008C61B3" w:rsidRPr="00CC27D3">
        <w:rPr>
          <w:rFonts w:ascii="Times New Roman" w:eastAsia="Times New Roman" w:hAnsi="Times New Roman" w:cs="Times New Roman"/>
          <w:sz w:val="24"/>
          <w:szCs w:val="24"/>
          <w:lang w:val="uk-UA" w:eastAsia="ru-RU"/>
        </w:rPr>
        <w:t>до конкурсної документації.</w:t>
      </w: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7. Критерії оцінки конкурсних пропозицій:</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w:t>
      </w:r>
      <w:r w:rsidR="008C61B3" w:rsidRPr="00CC27D3">
        <w:rPr>
          <w:rFonts w:ascii="Times New Roman" w:eastAsia="Times New Roman" w:hAnsi="Times New Roman" w:cs="Times New Roman"/>
          <w:sz w:val="24"/>
          <w:szCs w:val="24"/>
          <w:lang w:val="uk-UA" w:eastAsia="ru-RU"/>
        </w:rPr>
        <w:t>іна послуги, що включає відповідно до статті 10 Закону України «Про житлово-комунальні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8C61B3" w:rsidRPr="00CC27D3">
        <w:rPr>
          <w:rFonts w:ascii="Times New Roman" w:eastAsia="Times New Roman" w:hAnsi="Times New Roman" w:cs="Times New Roman"/>
          <w:sz w:val="24"/>
          <w:szCs w:val="24"/>
          <w:lang w:val="uk-UA" w:eastAsia="ru-RU"/>
        </w:rPr>
        <w:t>івень забезпеченості учасника конкурсу матеріально-технічною базою;</w:t>
      </w:r>
    </w:p>
    <w:p w:rsidR="008C61B3" w:rsidRPr="00CC27D3" w:rsidRDefault="002A29EA"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008C61B3" w:rsidRPr="00CC27D3">
        <w:rPr>
          <w:rFonts w:ascii="Times New Roman" w:eastAsia="Times New Roman" w:hAnsi="Times New Roman" w:cs="Times New Roman"/>
          <w:sz w:val="24"/>
          <w:szCs w:val="24"/>
          <w:lang w:val="uk-UA" w:eastAsia="ru-RU"/>
        </w:rPr>
        <w:t>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8C61B3" w:rsidRPr="00CC27D3" w:rsidRDefault="007C4B11" w:rsidP="007C4B11">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w:t>
      </w:r>
      <w:r w:rsidR="008C61B3" w:rsidRPr="00CC27D3">
        <w:rPr>
          <w:rFonts w:ascii="Times New Roman" w:eastAsia="Times New Roman" w:hAnsi="Times New Roman" w:cs="Times New Roman"/>
          <w:sz w:val="24"/>
          <w:szCs w:val="24"/>
          <w:lang w:val="uk-UA" w:eastAsia="ru-RU"/>
        </w:rPr>
        <w:t>інансова спроможність учасника конкурсу;</w:t>
      </w:r>
    </w:p>
    <w:p w:rsidR="008C61B3" w:rsidRPr="00CC27D3" w:rsidRDefault="002A29EA" w:rsidP="007C4B11">
      <w:pPr>
        <w:tabs>
          <w:tab w:val="left" w:pos="851"/>
          <w:tab w:val="left" w:pos="993"/>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w:t>
      </w:r>
      <w:r w:rsidR="008C61B3" w:rsidRPr="00CC27D3">
        <w:rPr>
          <w:rFonts w:ascii="Times New Roman" w:eastAsia="Times New Roman" w:hAnsi="Times New Roman" w:cs="Times New Roman"/>
          <w:sz w:val="24"/>
          <w:szCs w:val="24"/>
          <w:lang w:val="uk-UA" w:eastAsia="ru-RU"/>
        </w:rPr>
        <w:t>аявність досвіду роботи з надання послуг у сфері жи</w:t>
      </w:r>
      <w:r>
        <w:rPr>
          <w:rFonts w:ascii="Times New Roman" w:eastAsia="Times New Roman" w:hAnsi="Times New Roman" w:cs="Times New Roman"/>
          <w:sz w:val="24"/>
          <w:szCs w:val="24"/>
          <w:lang w:val="uk-UA" w:eastAsia="ru-RU"/>
        </w:rPr>
        <w:t>тлово-комунального господарства.</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8. Вимоги до конкурсних пропозицій та перелік документів, оригінали або копії яких подаються учасниками конкурсу для їх оцінювання.</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w:t>
      </w:r>
      <w:r w:rsidR="005B6F1C" w:rsidRPr="00CC27D3">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1 Закону України «Про захист економічної конкуренції»):</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для участі у конкурсі учасники конкурсу подають заяву, у якій зазначають:</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юридичні особи - повне найменування, код за ЄДРПОУ;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засвідчені учасником конкурсу копії документів, що засвідчують повноваження керівника чи представника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фінансової звітності суб’єкта господарювання за останній звітний період;</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про державну реєстрацію суб’єкта господарювання (за наявності);</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платника податку на додану вартість (якщо учасник є платником ПДВ);</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засвідчена учасником конкурсу копія свідоцтва платника єдиного податку (якщо учасник є платником єдиного податку);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lastRenderedPageBreak/>
        <w:t>засвідчена учасником конкурсу копія декларації платника</w:t>
      </w:r>
      <w:r w:rsidR="001A571F">
        <w:rPr>
          <w:rFonts w:ascii="Times New Roman" w:eastAsia="Times New Roman" w:hAnsi="Times New Roman" w:cs="Times New Roman"/>
          <w:sz w:val="24"/>
          <w:szCs w:val="24"/>
          <w:lang w:val="uk-UA" w:eastAsia="ru-RU"/>
        </w:rPr>
        <w:t xml:space="preserve"> єдиного податку </w:t>
      </w:r>
      <w:r w:rsidRPr="00CC27D3">
        <w:rPr>
          <w:rFonts w:ascii="Times New Roman" w:eastAsia="Times New Roman" w:hAnsi="Times New Roman" w:cs="Times New Roman"/>
          <w:sz w:val="24"/>
          <w:szCs w:val="24"/>
          <w:lang w:val="uk-UA" w:eastAsia="ru-RU"/>
        </w:rPr>
        <w:t>за останній звітний період (якщо учасник є платником єдиного податку);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витягу з ЄДРПОУ, що підтверджує здійснення учасником конкурсу економічної діяльності в сфері управління нерухомим майном;</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державної податкової інспекції про відсутність (наявність) заборгованості з податків та обов’язкових платежів до бюджету, дійсна на час подання пропозицій;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у довільній формі про фінансову спроможність чи  наявність коштів, необхідних для надання послуг</w:t>
      </w:r>
      <w:r w:rsidR="001A571F">
        <w:rPr>
          <w:rFonts w:ascii="Times New Roman" w:eastAsia="Times New Roman" w:hAnsi="Times New Roman" w:cs="Times New Roman"/>
          <w:sz w:val="24"/>
          <w:szCs w:val="24"/>
          <w:lang w:val="uk-UA" w:eastAsia="ru-RU"/>
        </w:rPr>
        <w:t xml:space="preserve">и з управління у повному обсязі </w:t>
      </w:r>
      <w:r w:rsidRPr="00CC27D3">
        <w:rPr>
          <w:rFonts w:ascii="Times New Roman" w:eastAsia="Times New Roman" w:hAnsi="Times New Roman" w:cs="Times New Roman"/>
          <w:sz w:val="24"/>
          <w:szCs w:val="24"/>
          <w:lang w:val="uk-UA" w:eastAsia="ru-RU"/>
        </w:rPr>
        <w:t>не менше одного місяця, з наданням підтверджуючих документів (в т.ч. - оригінали довідок</w:t>
      </w:r>
      <w:r w:rsidR="00BA28F4">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банків, що підтверджують наявність коштів).</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конкурсу довільн</w:t>
      </w:r>
      <w:r w:rsidR="001A571F">
        <w:rPr>
          <w:rFonts w:ascii="Times New Roman" w:eastAsia="Times New Roman" w:hAnsi="Times New Roman" w:cs="Times New Roman"/>
          <w:sz w:val="24"/>
          <w:szCs w:val="24"/>
          <w:lang w:val="uk-UA" w:eastAsia="ru-RU"/>
        </w:rPr>
        <w:t xml:space="preserve">ої форми, що містить інформацію </w:t>
      </w:r>
      <w:r w:rsidRPr="00CC27D3">
        <w:rPr>
          <w:rFonts w:ascii="Times New Roman" w:eastAsia="Times New Roman" w:hAnsi="Times New Roman" w:cs="Times New Roman"/>
          <w:sz w:val="24"/>
          <w:szCs w:val="24"/>
          <w:lang w:val="uk-UA" w:eastAsia="ru-RU"/>
        </w:rPr>
        <w:t>про рівень забезпеченості учасника конкурсу матеріально-технічною базою;</w:t>
      </w:r>
    </w:p>
    <w:p w:rsidR="008C61B3" w:rsidRPr="00CC27D3" w:rsidRDefault="008C61B3" w:rsidP="007C4B11">
      <w:pPr>
        <w:tabs>
          <w:tab w:val="left" w:pos="0"/>
          <w:tab w:val="left" w:pos="567"/>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засвідчені учасником конкурсу копії технічних паспортів на транспортні засоби учасника;</w:t>
      </w:r>
    </w:p>
    <w:p w:rsidR="008C61B3" w:rsidRPr="00CC27D3" w:rsidRDefault="008C61B3" w:rsidP="007C4B11">
      <w:pPr>
        <w:tabs>
          <w:tab w:val="left" w:pos="0"/>
          <w:tab w:val="left" w:pos="851"/>
          <w:tab w:val="left" w:pos="993"/>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оригінал довідки учасника довільної форми, яка містить інформацію </w:t>
      </w:r>
      <w:r w:rsidR="006D10A7">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про персонал;</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обґрунтовані розрахунки ціни послуги з управління на кожний багатоквартирний будинок, що входить до об’єкта конкурсу, окремо</w:t>
      </w:r>
      <w:r w:rsidRPr="00CC27D3">
        <w:rPr>
          <w:rFonts w:ascii="Times New Roman" w:eastAsia="Times New Roman" w:hAnsi="Times New Roman" w:cs="Times New Roman"/>
          <w:sz w:val="24"/>
          <w:szCs w:val="24"/>
          <w:shd w:val="clear" w:color="auto" w:fill="FFFFFF"/>
          <w:lang w:val="uk-UA" w:eastAsia="ru-RU"/>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у довільній формі, що містить відомості про досвід роботи у сфері надання житлово-комунальних послуг (управління або утримання будинків) з врахуванням досвіду засновників та наданням копій підтверджуючих документів;</w:t>
      </w:r>
    </w:p>
    <w:p w:rsidR="006862D3" w:rsidRPr="00CC27D3" w:rsidRDefault="006862D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оригінали, або засвідчені належним чином документи, які підтверджують наявність у штаті щонайменше одного найманого працівника, </w:t>
      </w:r>
      <w:r w:rsidRPr="00CC27D3">
        <w:rPr>
          <w:rFonts w:ascii="Times New Roman" w:hAnsi="Times New Roman" w:cs="Times New Roman"/>
          <w:color w:val="000000"/>
          <w:sz w:val="24"/>
          <w:szCs w:val="24"/>
          <w:shd w:val="clear" w:color="auto" w:fill="FFFFFF"/>
          <w:lang w:val="uk-UA"/>
        </w:rPr>
        <w:t>як</w:t>
      </w:r>
      <w:r w:rsidR="00BA28F4">
        <w:rPr>
          <w:rFonts w:ascii="Times New Roman" w:hAnsi="Times New Roman" w:cs="Times New Roman"/>
          <w:color w:val="000000"/>
          <w:sz w:val="24"/>
          <w:szCs w:val="24"/>
          <w:shd w:val="clear" w:color="auto" w:fill="FFFFFF"/>
          <w:lang w:val="uk-UA"/>
        </w:rPr>
        <w:t xml:space="preserve">ий пройшов професійну атестацію </w:t>
      </w:r>
      <w:r w:rsidRPr="00CC27D3">
        <w:rPr>
          <w:rFonts w:ascii="Times New Roman" w:hAnsi="Times New Roman" w:cs="Times New Roman"/>
          <w:color w:val="000000"/>
          <w:sz w:val="24"/>
          <w:szCs w:val="24"/>
          <w:shd w:val="clear" w:color="auto" w:fill="FFFFFF"/>
          <w:lang w:val="uk-UA"/>
        </w:rPr>
        <w:t>на відповідність кваліфікаційним вимогам професії «менеджер (управитель) житлового будинку (групи будинків)» (для управителя - юридичної особи), або документи,</w:t>
      </w:r>
      <w:r w:rsidR="00D421F5">
        <w:rPr>
          <w:rFonts w:ascii="Times New Roman" w:hAnsi="Times New Roman" w:cs="Times New Roman"/>
          <w:color w:val="000000"/>
          <w:sz w:val="24"/>
          <w:szCs w:val="24"/>
          <w:shd w:val="clear" w:color="auto" w:fill="FFFFFF"/>
          <w:lang w:val="uk-UA"/>
        </w:rPr>
        <w:t xml:space="preserve"> </w:t>
      </w:r>
      <w:r w:rsidRPr="00CC27D3">
        <w:rPr>
          <w:rFonts w:ascii="Times New Roman" w:hAnsi="Times New Roman" w:cs="Times New Roman"/>
          <w:color w:val="000000"/>
          <w:sz w:val="24"/>
          <w:szCs w:val="24"/>
          <w:shd w:val="clear" w:color="auto" w:fill="FFFFFF"/>
          <w:lang w:val="uk-UA"/>
        </w:rPr>
        <w:t>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w:t>
      </w:r>
      <w:r w:rsidR="00BA28F4">
        <w:rPr>
          <w:rFonts w:ascii="Times New Roman" w:hAnsi="Times New Roman" w:cs="Times New Roman"/>
          <w:color w:val="000000"/>
          <w:sz w:val="24"/>
          <w:szCs w:val="24"/>
          <w:shd w:val="clear" w:color="auto" w:fill="FFFFFF"/>
          <w:lang w:val="uk-UA"/>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оригінал довідки учасника довільної форми, яка містить інформацію про розміщення адміністративних та виробничих приміщень учасника, засоби зв’язку</w:t>
      </w:r>
      <w:r w:rsidR="00A24A9E">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керівництвом учасника та банківські реквізити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Надана учасником інформація має підтверджуватись копіями документів, засвідченими учасником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У розрахунках ціни послуги з управління учасники повинні визначити вартість кожної складової послуги з управління (згідно з п.3 цієї конкурсної документації)</w:t>
      </w:r>
      <w:r w:rsidR="00C22A0F">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врахуванням вимог наказу Міністерства регіонального розвитку, будівництва та житлово-комунального господарст</w:t>
      </w:r>
      <w:r w:rsidR="00D421F5">
        <w:rPr>
          <w:rFonts w:ascii="Times New Roman" w:eastAsia="Times New Roman" w:hAnsi="Times New Roman" w:cs="Times New Roman"/>
          <w:sz w:val="24"/>
          <w:szCs w:val="24"/>
          <w:lang w:val="uk-UA" w:eastAsia="ru-RU"/>
        </w:rPr>
        <w:t xml:space="preserve">ва України від 25.12.2013 № 603 </w:t>
      </w:r>
      <w:r w:rsidRPr="00CC27D3">
        <w:rPr>
          <w:rFonts w:ascii="Times New Roman" w:eastAsia="Times New Roman" w:hAnsi="Times New Roman" w:cs="Times New Roman"/>
          <w:sz w:val="24"/>
          <w:szCs w:val="24"/>
          <w:lang w:val="uk-UA" w:eastAsia="ru-RU"/>
        </w:rPr>
        <w:t xml:space="preserve">«Про затвердження Норм часу та матеріально-технічних ресурсів, норм обслуговування для робітників при утриманні будинків, споруд </w:t>
      </w:r>
      <w:r w:rsidR="002A29EA">
        <w:rPr>
          <w:rFonts w:ascii="Times New Roman" w:eastAsia="Times New Roman" w:hAnsi="Times New Roman" w:cs="Times New Roman"/>
          <w:sz w:val="24"/>
          <w:szCs w:val="24"/>
          <w:lang w:val="uk-UA" w:eastAsia="ru-RU"/>
        </w:rPr>
        <w:t xml:space="preserve">            </w:t>
      </w:r>
      <w:r w:rsidR="00172F7A" w:rsidRPr="00CC27D3">
        <w:rPr>
          <w:rFonts w:ascii="Times New Roman" w:eastAsia="Times New Roman" w:hAnsi="Times New Roman" w:cs="Times New Roman"/>
          <w:sz w:val="24"/>
          <w:szCs w:val="24"/>
          <w:lang w:val="uk-UA" w:eastAsia="ru-RU"/>
        </w:rPr>
        <w:t xml:space="preserve"> </w:t>
      </w:r>
      <w:r w:rsidR="00D107E5" w:rsidRPr="00CC27D3">
        <w:rPr>
          <w:rFonts w:ascii="Times New Roman" w:eastAsia="Times New Roman" w:hAnsi="Times New Roman" w:cs="Times New Roman"/>
          <w:sz w:val="24"/>
          <w:szCs w:val="24"/>
          <w:lang w:val="uk-UA" w:eastAsia="ru-RU"/>
        </w:rPr>
        <w:t>і прибудинкових територій».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подається щодо кожного об’єкта конкурсу окремо.</w:t>
      </w:r>
    </w:p>
    <w:p w:rsidR="008C61B3" w:rsidRPr="00CC27D3" w:rsidRDefault="008C61B3" w:rsidP="007C4B11">
      <w:pPr>
        <w:tabs>
          <w:tab w:val="left" w:pos="0"/>
          <w:tab w:val="left" w:pos="709"/>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із зазначенням кількості сторінок.</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Конкурсна пропозиція повинна мати реєстр наданих документів, в якому зазначено найменування поданих документів в складі конкурсної пропозиції</w:t>
      </w:r>
      <w:r w:rsidR="00C22A0F">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з визначенням номерів сторінок, на якій він знаходиться.</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Всі сторінки пропозиції мають містити відбитки печатки учасника та підпис керівника або уповноваженої особи. Вимога щодо наявності печатки учасника не стосується учасників, які здійснюють діяльність без печатки.</w:t>
      </w:r>
    </w:p>
    <w:p w:rsidR="008C61B3" w:rsidRPr="00CC27D3" w:rsidRDefault="008C61B3" w:rsidP="007C4B11">
      <w:pPr>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lastRenderedPageBreak/>
        <w:t>Конкурсна пропозиція запечатується в одному конверті (пакеті), який у місцях склеювання повинен містити відбитки печатки учасника конкурсу. На конверті (пакеті) повинно бути зазначено «</w:t>
      </w:r>
      <w:r w:rsidR="00B42524" w:rsidRPr="00CC27D3">
        <w:rPr>
          <w:rFonts w:ascii="Times New Roman" w:eastAsia="Times New Roman" w:hAnsi="Times New Roman" w:cs="Times New Roman"/>
          <w:sz w:val="24"/>
          <w:szCs w:val="24"/>
          <w:lang w:val="uk-UA" w:eastAsia="ru-RU"/>
        </w:rPr>
        <w:t>Конкурсна пропозиція</w:t>
      </w:r>
      <w:r w:rsidRPr="00CC27D3">
        <w:rPr>
          <w:rFonts w:ascii="Times New Roman" w:eastAsia="Times New Roman" w:hAnsi="Times New Roman" w:cs="Times New Roman"/>
          <w:sz w:val="24"/>
          <w:szCs w:val="24"/>
          <w:lang w:val="uk-UA" w:eastAsia="ru-RU"/>
        </w:rPr>
        <w:t xml:space="preserve"> </w:t>
      </w:r>
      <w:r w:rsidR="007A4A9E">
        <w:rPr>
          <w:rFonts w:ascii="Times New Roman" w:eastAsia="Times New Roman" w:hAnsi="Times New Roman" w:cs="Times New Roman"/>
          <w:sz w:val="24"/>
          <w:szCs w:val="24"/>
          <w:lang w:val="uk-UA" w:eastAsia="ru-RU"/>
        </w:rPr>
        <w:t xml:space="preserve">на конкурс </w:t>
      </w:r>
      <w:r w:rsidRPr="00CC27D3">
        <w:rPr>
          <w:rFonts w:ascii="Times New Roman" w:eastAsia="Times New Roman" w:hAnsi="Times New Roman" w:cs="Times New Roman"/>
          <w:sz w:val="24"/>
          <w:szCs w:val="24"/>
          <w:lang w:val="uk-UA" w:eastAsia="ru-RU"/>
        </w:rPr>
        <w:t>з призначення управител</w:t>
      </w:r>
      <w:r w:rsidR="007A4A9E">
        <w:rPr>
          <w:rFonts w:ascii="Times New Roman" w:eastAsia="Times New Roman" w:hAnsi="Times New Roman" w:cs="Times New Roman"/>
          <w:sz w:val="24"/>
          <w:szCs w:val="24"/>
          <w:lang w:val="uk-UA" w:eastAsia="ru-RU"/>
        </w:rPr>
        <w:t>я</w:t>
      </w:r>
      <w:r w:rsidRPr="00CC27D3">
        <w:rPr>
          <w:rFonts w:ascii="Times New Roman" w:eastAsia="Times New Roman" w:hAnsi="Times New Roman" w:cs="Times New Roman"/>
          <w:sz w:val="24"/>
          <w:szCs w:val="24"/>
          <w:lang w:val="uk-UA" w:eastAsia="ru-RU"/>
        </w:rPr>
        <w:t xml:space="preserve"> багатоквартирних будинків</w:t>
      </w:r>
      <w:r w:rsidR="00B42524" w:rsidRPr="00CC27D3">
        <w:rPr>
          <w:rFonts w:ascii="Times New Roman" w:eastAsia="Times New Roman" w:hAnsi="Times New Roman" w:cs="Times New Roman"/>
          <w:sz w:val="24"/>
          <w:szCs w:val="24"/>
          <w:lang w:val="uk-UA" w:eastAsia="ru-RU"/>
        </w:rPr>
        <w:t xml:space="preserve"> на території м. </w:t>
      </w:r>
      <w:r w:rsidR="00D52522">
        <w:rPr>
          <w:rFonts w:ascii="Times New Roman" w:eastAsia="Times New Roman" w:hAnsi="Times New Roman" w:cs="Times New Roman"/>
          <w:sz w:val="24"/>
          <w:szCs w:val="24"/>
          <w:lang w:val="uk-UA" w:eastAsia="ru-RU"/>
        </w:rPr>
        <w:t>Буча</w:t>
      </w:r>
      <w:r w:rsidRPr="00CC27D3">
        <w:rPr>
          <w:rFonts w:ascii="Times New Roman" w:eastAsia="Times New Roman" w:hAnsi="Times New Roman" w:cs="Times New Roman"/>
          <w:sz w:val="24"/>
          <w:szCs w:val="24"/>
          <w:lang w:val="uk-UA" w:eastAsia="ru-RU"/>
        </w:rPr>
        <w:t>», № об’єкта конкурсу, вказано повне найменування, місцезнаходження організатора конкурсу, 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ЄДРПОУ (для юридичних осіб), реєстраційний номер облікової картки платника податків (для фізичних осіб), номери контактних телефонів учасника конкурсу.</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Конкурсні пропозиції, отримані після закінчення строку їх подання, або подані</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не учасниками конкурсу, не розкриваються і повертаються особам, які їх подали.</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Учасник конкурсу має право відкликати власну конкурсну пропозицію або внести </w:t>
      </w:r>
      <w:r w:rsidR="002A29EA">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до неї зміни (доповнення) до закінчення строку подання конкурсних пропозицій.</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D52522">
        <w:rPr>
          <w:rFonts w:ascii="Times New Roman" w:eastAsia="Times New Roman" w:hAnsi="Times New Roman" w:cs="Times New Roman"/>
          <w:b/>
          <w:sz w:val="24"/>
          <w:szCs w:val="24"/>
          <w:lang w:val="uk-UA" w:eastAsia="ru-RU"/>
        </w:rPr>
        <w:t>9. Методика оцінювання конкурсних пропозицій.</w:t>
      </w:r>
    </w:p>
    <w:p w:rsidR="00D52522" w:rsidRPr="00D52522" w:rsidRDefault="00D52522"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p>
    <w:p w:rsidR="008C61B3" w:rsidRPr="00D52522"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D52522">
        <w:rPr>
          <w:rFonts w:ascii="Times New Roman" w:eastAsia="Times New Roman" w:hAnsi="Times New Roman" w:cs="Times New Roman"/>
          <w:sz w:val="24"/>
          <w:szCs w:val="24"/>
          <w:lang w:val="uk-UA" w:eastAsia="ru-RU"/>
        </w:rPr>
        <w:t>Конкурсні пропозиції учасників конкурсу оцінюються за наступною бальною системою:</w:t>
      </w:r>
    </w:p>
    <w:p w:rsidR="008C61B3" w:rsidRPr="00D52522" w:rsidRDefault="008C61B3" w:rsidP="00D421F5">
      <w:pPr>
        <w:tabs>
          <w:tab w:val="left" w:pos="0"/>
        </w:tabs>
        <w:spacing w:after="0" w:line="240" w:lineRule="auto"/>
        <w:ind w:firstLine="426"/>
        <w:jc w:val="both"/>
        <w:rPr>
          <w:rFonts w:ascii="Times New Roman" w:eastAsia="Times New Roman" w:hAnsi="Times New Roman" w:cs="Times New Roman"/>
          <w:sz w:val="20"/>
          <w:szCs w:val="20"/>
          <w:lang w:val="uk-UA"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5570"/>
      </w:tblGrid>
      <w:tr w:rsidR="008C61B3" w:rsidRPr="00D52522" w:rsidTr="00F94AE2">
        <w:trPr>
          <w:trHeight w:val="148"/>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Критерій</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Бали</w:t>
            </w:r>
          </w:p>
        </w:tc>
      </w:tr>
      <w:tr w:rsidR="008C61B3" w:rsidRPr="00D52522" w:rsidTr="00F94AE2">
        <w:trPr>
          <w:trHeight w:val="148"/>
          <w:tblCellSpacing w:w="0" w:type="dxa"/>
        </w:trPr>
        <w:tc>
          <w:tcPr>
            <w:tcW w:w="4021" w:type="dxa"/>
            <w:vAlign w:val="center"/>
          </w:tcPr>
          <w:p w:rsidR="008C61B3" w:rsidRPr="00D52522" w:rsidRDefault="008C61B3" w:rsidP="00D421F5">
            <w:pPr>
              <w:shd w:val="clear" w:color="auto" w:fill="FFFFFF"/>
              <w:spacing w:after="0" w:line="240" w:lineRule="auto"/>
              <w:ind w:firstLine="426"/>
              <w:jc w:val="both"/>
              <w:rPr>
                <w:rFonts w:ascii="Times New Roman" w:eastAsia="Times New Roman" w:hAnsi="Times New Roman" w:cs="Times New Roman"/>
                <w:sz w:val="20"/>
                <w:szCs w:val="20"/>
                <w:lang w:val="uk-UA" w:eastAsia="uk-UA"/>
              </w:rPr>
            </w:pPr>
            <w:r w:rsidRPr="00D52522">
              <w:rPr>
                <w:rFonts w:ascii="Times New Roman" w:eastAsia="Times New Roman" w:hAnsi="Times New Roman" w:cs="Times New Roman"/>
                <w:sz w:val="20"/>
                <w:szCs w:val="20"/>
                <w:lang w:val="uk-UA" w:eastAsia="uk-UA"/>
              </w:rPr>
              <w:t>Ціна послуги, що включає відповідно до </w:t>
            </w:r>
            <w:hyperlink r:id="rId7" w:anchor="n172" w:tgtFrame="_blank" w:history="1">
              <w:r w:rsidRPr="00D52522">
                <w:rPr>
                  <w:rStyle w:val="a3"/>
                  <w:rFonts w:ascii="Times New Roman" w:eastAsia="Times New Roman" w:hAnsi="Times New Roman" w:cs="Times New Roman"/>
                  <w:color w:val="auto"/>
                  <w:sz w:val="20"/>
                  <w:szCs w:val="20"/>
                  <w:lang w:val="uk-UA" w:eastAsia="uk-UA"/>
                </w:rPr>
                <w:t>статті 10</w:t>
              </w:r>
            </w:hyperlink>
            <w:r w:rsidRPr="00D52522">
              <w:rPr>
                <w:rFonts w:ascii="Times New Roman" w:eastAsia="Times New Roman" w:hAnsi="Times New Roman" w:cs="Times New Roman"/>
                <w:sz w:val="20"/>
                <w:szCs w:val="20"/>
                <w:lang w:val="uk-UA" w:eastAsia="uk-UA"/>
              </w:rPr>
              <w:t> Закону України «Про житлово-комунальні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Максимальна кількість балів – 35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bCs/>
                <w:sz w:val="20"/>
                <w:szCs w:val="20"/>
                <w:lang w:val="uk-UA"/>
              </w:rPr>
              <w:t>Ціна</w:t>
            </w:r>
            <w:r w:rsidRPr="00D52522">
              <w:rPr>
                <w:rFonts w:ascii="Times New Roman" w:hAnsi="Times New Roman" w:cs="Times New Roman"/>
                <w:sz w:val="20"/>
                <w:szCs w:val="20"/>
                <w:lang w:val="uk-UA"/>
              </w:rPr>
              <w:t xml:space="preserve"> послуги, що включає винагороду управителю та витрати на утримання і проведення ремонту спільного майна та прибудинкової території  багатоквартирного будинку з розрахунку на 1 м</w:t>
            </w:r>
            <w:r w:rsidRPr="00D52522">
              <w:rPr>
                <w:rFonts w:ascii="Times New Roman" w:hAnsi="Times New Roman" w:cs="Times New Roman"/>
                <w:sz w:val="20"/>
                <w:szCs w:val="20"/>
                <w:vertAlign w:val="superscript"/>
                <w:lang w:val="uk-UA"/>
              </w:rPr>
              <w:t xml:space="preserve">2 </w:t>
            </w:r>
            <w:r w:rsidRPr="00D52522">
              <w:rPr>
                <w:rFonts w:ascii="Times New Roman" w:hAnsi="Times New Roman" w:cs="Times New Roman"/>
                <w:sz w:val="20"/>
                <w:szCs w:val="20"/>
                <w:lang w:val="uk-UA"/>
              </w:rPr>
              <w:t>загальної площі об’єкта конкурсу (житлового або нежитлового приміщення)</w:t>
            </w:r>
            <w:r w:rsidRPr="00D52522">
              <w:rPr>
                <w:rFonts w:ascii="Times New Roman" w:eastAsia="Times New Roman" w:hAnsi="Times New Roman" w:cs="Times New Roman"/>
                <w:sz w:val="20"/>
                <w:szCs w:val="20"/>
                <w:bdr w:val="none" w:sz="0" w:space="0" w:color="auto" w:frame="1"/>
                <w:lang w:val="uk-UA"/>
              </w:rPr>
              <w:t>.</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Найнижча ціна за послугу з </w:t>
            </w:r>
            <w:r w:rsidR="0050499E" w:rsidRPr="00D52522">
              <w:rPr>
                <w:rFonts w:ascii="Times New Roman" w:hAnsi="Times New Roman" w:cs="Times New Roman"/>
                <w:sz w:val="20"/>
                <w:szCs w:val="20"/>
                <w:lang w:val="uk-UA"/>
              </w:rPr>
              <w:t>управління будинками – 35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Оцінювання пропозицій здійснюється по кожному будинку, що входить до об’єкту конкурсу (групи будинків), окремо.</w:t>
            </w:r>
          </w:p>
          <w:p w:rsidR="008C61B3" w:rsidRPr="00D52522" w:rsidRDefault="008C61B3" w:rsidP="00D421F5">
            <w:pPr>
              <w:pStyle w:val="rvps2"/>
              <w:shd w:val="clear" w:color="auto" w:fill="FFFFFF"/>
              <w:spacing w:before="0" w:beforeAutospacing="0" w:after="0" w:afterAutospacing="0" w:line="276" w:lineRule="auto"/>
              <w:ind w:firstLine="426"/>
              <w:jc w:val="both"/>
              <w:rPr>
                <w:color w:val="000000"/>
                <w:sz w:val="20"/>
                <w:szCs w:val="20"/>
              </w:rPr>
            </w:pPr>
            <w:r w:rsidRPr="00D52522">
              <w:rPr>
                <w:color w:val="000000"/>
                <w:sz w:val="20"/>
                <w:szCs w:val="20"/>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w:t>
            </w:r>
            <w:r w:rsidR="00B42524" w:rsidRPr="00D52522">
              <w:rPr>
                <w:color w:val="000000"/>
                <w:sz w:val="20"/>
                <w:szCs w:val="20"/>
              </w:rPr>
              <w:t xml:space="preserve"> </w:t>
            </w:r>
            <w:r w:rsidRPr="00D52522">
              <w:rPr>
                <w:color w:val="000000"/>
                <w:sz w:val="20"/>
                <w:szCs w:val="20"/>
              </w:rPr>
              <w:t xml:space="preserve"> за кожним багатоквартирним будинком. При цьому максимальна кількість балів під час оцінювання за кожним будинком не повинна перевищувати 35 балів.</w:t>
            </w:r>
          </w:p>
        </w:tc>
      </w:tr>
      <w:tr w:rsidR="008C61B3" w:rsidRPr="00D52522" w:rsidTr="00F94AE2">
        <w:trPr>
          <w:trHeight w:val="148"/>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Рівень забезпеченості учасника конкурсу матеріально-технічною базою</w:t>
            </w:r>
          </w:p>
        </w:tc>
        <w:tc>
          <w:tcPr>
            <w:tcW w:w="5570" w:type="dxa"/>
            <w:vAlign w:val="center"/>
            <w:hideMark/>
          </w:tcPr>
          <w:p w:rsidR="00B42524" w:rsidRPr="00D52522" w:rsidRDefault="00B42524"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b/>
                <w:bCs/>
                <w:sz w:val="20"/>
                <w:szCs w:val="20"/>
                <w:lang w:val="uk-UA" w:eastAsia="ru-RU"/>
              </w:rPr>
              <w:t>Максимальна кількість балів – 15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а) рівень забезпеченості учасника конкурсу матеріально-технічною базою (надається перелік спеціально обладнаних транспортних засобів, машин, механізмів, устаткування, які перебувають у власності, на балансі, в користуванні (оренда, тощо) суб’єкта господарювання. У разі матеріально-технічної бази, яка орендується або знаходиться в користуванні термін оренди, користування не може бути меншим терміну надання послуг). Бали: від 1 до 5.</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кількість одиниць спеціалізованої техніки та обладнання</w:t>
            </w:r>
            <w:r w:rsidR="00D421F5"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з</w:t>
            </w:r>
            <w:r w:rsidR="00564959"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 xml:space="preserve">а функціональним призначенням, інструментів та інвентарю (від 1 до </w:t>
            </w:r>
            <w:r w:rsidR="00564959" w:rsidRPr="00D52522">
              <w:rPr>
                <w:rFonts w:ascii="Times New Roman" w:hAnsi="Times New Roman" w:cs="Times New Roman"/>
                <w:sz w:val="20"/>
                <w:szCs w:val="20"/>
                <w:lang w:val="uk-UA"/>
              </w:rPr>
              <w:t>5</w:t>
            </w:r>
            <w:r w:rsidRPr="00D52522">
              <w:rPr>
                <w:rFonts w:ascii="Times New Roman" w:hAnsi="Times New Roman" w:cs="Times New Roman"/>
                <w:sz w:val="20"/>
                <w:szCs w:val="20"/>
                <w:lang w:val="uk-UA"/>
              </w:rPr>
              <w:t xml:space="preserve"> балів);</w:t>
            </w:r>
          </w:p>
          <w:p w:rsidR="00564959"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 рік випуску техніки</w:t>
            </w:r>
            <w:r w:rsidR="00564959" w:rsidRPr="00D52522">
              <w:rPr>
                <w:rFonts w:ascii="Times New Roman" w:hAnsi="Times New Roman" w:cs="Times New Roman"/>
                <w:sz w:val="20"/>
                <w:szCs w:val="20"/>
                <w:lang w:val="uk-UA"/>
              </w:rPr>
              <w:t>:</w:t>
            </w:r>
          </w:p>
          <w:p w:rsidR="008C61B3" w:rsidRPr="00D52522" w:rsidRDefault="00564959"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(від 1 до 5 балів).</w:t>
            </w:r>
          </w:p>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hAnsi="Times New Roman" w:cs="Times New Roman"/>
                <w:sz w:val="20"/>
                <w:szCs w:val="20"/>
                <w:lang w:val="uk-UA"/>
              </w:rPr>
              <w:t xml:space="preserve">Оцінка виставляється в </w:t>
            </w:r>
            <w:r w:rsidR="00564959" w:rsidRPr="00D52522">
              <w:rPr>
                <w:rFonts w:ascii="Times New Roman" w:hAnsi="Times New Roman" w:cs="Times New Roman"/>
                <w:sz w:val="20"/>
                <w:szCs w:val="20"/>
                <w:lang w:val="uk-UA"/>
              </w:rPr>
              <w:t>комплексі за всіма показниками.</w:t>
            </w:r>
          </w:p>
        </w:tc>
      </w:tr>
      <w:tr w:rsidR="008C61B3" w:rsidRPr="00D52522" w:rsidTr="00F94AE2">
        <w:trPr>
          <w:trHeight w:val="148"/>
          <w:tblCellSpacing w:w="0" w:type="dxa"/>
        </w:trPr>
        <w:tc>
          <w:tcPr>
            <w:tcW w:w="4021" w:type="dxa"/>
            <w:vAlign w:val="center"/>
            <w:hideMark/>
          </w:tcPr>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xml:space="preserve">Наявність персоналу, що відповідає кваліфікаційним вимогам до професій працівників та має </w:t>
            </w:r>
            <w:r w:rsidRPr="00D52522">
              <w:rPr>
                <w:rFonts w:ascii="Times New Roman" w:eastAsia="Times New Roman" w:hAnsi="Times New Roman" w:cs="Times New Roman"/>
                <w:sz w:val="20"/>
                <w:szCs w:val="20"/>
                <w:shd w:val="clear" w:color="auto" w:fill="FFFFFF"/>
                <w:lang w:val="uk-UA" w:eastAsia="ru-RU"/>
              </w:rPr>
              <w:t>необхідні знання і досвід (з урахуванням договорів щодо залучення співвиконавців)</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15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 xml:space="preserve">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w:t>
            </w:r>
            <w:r w:rsidRPr="00D52522">
              <w:rPr>
                <w:rFonts w:ascii="Times New Roman" w:eastAsia="Times New Roman" w:hAnsi="Times New Roman" w:cs="Times New Roman"/>
                <w:sz w:val="20"/>
                <w:szCs w:val="20"/>
                <w:lang w:val="uk-UA" w:eastAsia="ru-RU"/>
              </w:rPr>
              <w:lastRenderedPageBreak/>
              <w:t xml:space="preserve">обсязі, групою будинків, що входять до переліку на який учасник конкурсу подав відповідні конкурсні пропозиції. </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а) кількість працівників (штатний розпис усіх працівників або перелік найманих працівників) (від 1 до 8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кваліфікація персоналу (від 1 до 4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в) досвід роботи персоналу за професією (від 1 до  3 балів). </w:t>
            </w:r>
          </w:p>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hAnsi="Times New Roman" w:cs="Times New Roman"/>
                <w:sz w:val="20"/>
                <w:szCs w:val="20"/>
                <w:lang w:val="uk-UA"/>
              </w:rPr>
              <w:t xml:space="preserve">Оцінка виставляється в комплексі за всіма показниками. </w:t>
            </w:r>
          </w:p>
        </w:tc>
      </w:tr>
      <w:tr w:rsidR="008C61B3" w:rsidRPr="00D52522" w:rsidTr="00F94AE2">
        <w:trPr>
          <w:trHeight w:val="699"/>
          <w:tblCellSpacing w:w="0" w:type="dxa"/>
        </w:trPr>
        <w:tc>
          <w:tcPr>
            <w:tcW w:w="4021"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lastRenderedPageBreak/>
              <w:t>Фінансова спроможність учасника конкурсу</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15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Оцінюється наявність бухгалтерських та інших документів що підтверджують в тому числі наявність фінансових ресурсів для забезпечення розрахунків за  надані послуги</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управління багатоквартирним будинком (заробітна плата, податки, тощо), групі будинків, що входять до переліку</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на який учасник конкурсу подав відповідні конкурсні пропозиції, у розмірі 50% від місячного нарахування протягом 1,5 місяця;</w:t>
            </w:r>
          </w:p>
          <w:p w:rsidR="008C61B3" w:rsidRPr="00D52522" w:rsidRDefault="008C61B3" w:rsidP="00D421F5">
            <w:pPr>
              <w:tabs>
                <w:tab w:val="left" w:pos="339"/>
              </w:tabs>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а) стан виконання зобов’язань суб’єктом господарювання (відсутність (наявність) заборгованості перед іншими юридичними та фізичними особами, в тому числі прострочена, бюджетом, найманими працівниками тощо)</w:t>
            </w:r>
            <w:r w:rsidR="00BF542C" w:rsidRPr="00D52522">
              <w:rPr>
                <w:rFonts w:ascii="Times New Roman" w:hAnsi="Times New Roman" w:cs="Times New Roman"/>
                <w:sz w:val="20"/>
                <w:szCs w:val="20"/>
                <w:lang w:val="uk-UA"/>
              </w:rPr>
              <w:t xml:space="preserve"> </w:t>
            </w:r>
            <w:r w:rsidRPr="00D52522">
              <w:rPr>
                <w:rFonts w:ascii="Times New Roman" w:hAnsi="Times New Roman" w:cs="Times New Roman"/>
                <w:sz w:val="20"/>
                <w:szCs w:val="20"/>
                <w:lang w:val="uk-UA"/>
              </w:rPr>
              <w:t xml:space="preserve">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б) наявність на рахунку обігових коштів, що забезпечують належне надання послуг з утримання будинків упродовж трьох місяців (з розрахунку середньомісячної потреби  за рік)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в) наявність (відсутність) залучених кредитів (від 1 до 5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Оцінка виставляється в комплексі за всіма критеріями. </w:t>
            </w:r>
          </w:p>
        </w:tc>
      </w:tr>
      <w:tr w:rsidR="008C61B3" w:rsidRPr="00D52522" w:rsidTr="00F94AE2">
        <w:trPr>
          <w:trHeight w:val="834"/>
          <w:tblCellSpacing w:w="0" w:type="dxa"/>
        </w:trPr>
        <w:tc>
          <w:tcPr>
            <w:tcW w:w="4021" w:type="dxa"/>
            <w:vAlign w:val="center"/>
            <w:hideMark/>
          </w:tcPr>
          <w:p w:rsidR="008C61B3" w:rsidRPr="00D52522" w:rsidRDefault="008C61B3" w:rsidP="00D421F5">
            <w:pPr>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Наявність досвіду роботи з надання послуг у сфері житлово-комунального господарства</w:t>
            </w:r>
          </w:p>
        </w:tc>
        <w:tc>
          <w:tcPr>
            <w:tcW w:w="5570" w:type="dxa"/>
            <w:vAlign w:val="center"/>
            <w:hideMark/>
          </w:tcPr>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b/>
                <w:sz w:val="20"/>
                <w:szCs w:val="20"/>
                <w:lang w:val="uk-UA" w:eastAsia="ru-RU"/>
              </w:rPr>
            </w:pPr>
            <w:r w:rsidRPr="00D52522">
              <w:rPr>
                <w:rFonts w:ascii="Times New Roman" w:eastAsia="Times New Roman" w:hAnsi="Times New Roman" w:cs="Times New Roman"/>
                <w:b/>
                <w:sz w:val="20"/>
                <w:szCs w:val="20"/>
                <w:lang w:val="uk-UA" w:eastAsia="ru-RU"/>
              </w:rPr>
              <w:t>Максимальна кількість балів – 20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r w:rsidRPr="00D52522">
              <w:rPr>
                <w:rFonts w:ascii="Times New Roman" w:eastAsia="Times New Roman" w:hAnsi="Times New Roman" w:cs="Times New Roman"/>
                <w:sz w:val="20"/>
                <w:szCs w:val="20"/>
                <w:lang w:val="uk-UA" w:eastAsia="ru-RU"/>
              </w:rPr>
              <w:t>Оцінюється наявність досвіду роботи учасника конкурсу</w:t>
            </w:r>
            <w:r w:rsidR="0072071D"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 xml:space="preserve"> з надання послуг у сфері житлово-комунального господарства (з урахуванням: досвіду надання  учасниками послуг згідно </w:t>
            </w:r>
            <w:r w:rsidR="0072071D"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переліком складових послуги з управління багатоквартирним будинком, зазначеним у п. 3 цієї конкурсної документації, тривалості та географії надання послуг учасником конкурсу та досвіду засновників</w:t>
            </w:r>
            <w:r w:rsidR="00D421F5" w:rsidRPr="00D52522">
              <w:rPr>
                <w:rFonts w:ascii="Times New Roman" w:eastAsia="Times New Roman" w:hAnsi="Times New Roman" w:cs="Times New Roman"/>
                <w:sz w:val="20"/>
                <w:szCs w:val="20"/>
                <w:lang w:val="uk-UA" w:eastAsia="ru-RU"/>
              </w:rPr>
              <w:t xml:space="preserve"> </w:t>
            </w:r>
            <w:r w:rsidRPr="00D52522">
              <w:rPr>
                <w:rFonts w:ascii="Times New Roman" w:eastAsia="Times New Roman" w:hAnsi="Times New Roman" w:cs="Times New Roman"/>
                <w:sz w:val="20"/>
                <w:szCs w:val="20"/>
                <w:lang w:val="uk-UA" w:eastAsia="ru-RU"/>
              </w:rPr>
              <w:t>з урахуванням досвіду суб’єктів господарювання:</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найбільша кількість років роботи – 20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б) досвід роботи від 1 року до </w:t>
            </w:r>
            <w:r w:rsidR="0050499E" w:rsidRPr="00D52522">
              <w:rPr>
                <w:rFonts w:ascii="Times New Roman" w:hAnsi="Times New Roman" w:cs="Times New Roman"/>
                <w:sz w:val="20"/>
                <w:szCs w:val="20"/>
                <w:lang w:val="uk-UA"/>
              </w:rPr>
              <w:t>3-х</w:t>
            </w:r>
            <w:r w:rsidRPr="00D52522">
              <w:rPr>
                <w:rFonts w:ascii="Times New Roman" w:hAnsi="Times New Roman" w:cs="Times New Roman"/>
                <w:sz w:val="20"/>
                <w:szCs w:val="20"/>
                <w:lang w:val="uk-UA"/>
              </w:rPr>
              <w:t xml:space="preserve"> років – 10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 xml:space="preserve">в) досвід роботи від </w:t>
            </w:r>
            <w:r w:rsidR="0050499E" w:rsidRPr="00D52522">
              <w:rPr>
                <w:rFonts w:ascii="Times New Roman" w:hAnsi="Times New Roman" w:cs="Times New Roman"/>
                <w:sz w:val="20"/>
                <w:szCs w:val="20"/>
                <w:lang w:val="uk-UA"/>
              </w:rPr>
              <w:t>3-х</w:t>
            </w:r>
            <w:r w:rsidRPr="00D52522">
              <w:rPr>
                <w:rFonts w:ascii="Times New Roman" w:hAnsi="Times New Roman" w:cs="Times New Roman"/>
                <w:sz w:val="20"/>
                <w:szCs w:val="20"/>
                <w:lang w:val="uk-UA"/>
              </w:rPr>
              <w:t xml:space="preserve"> років і більше – 10-20 балів</w:t>
            </w:r>
          </w:p>
          <w:p w:rsidR="008C61B3" w:rsidRPr="00D52522" w:rsidRDefault="008C61B3" w:rsidP="00D421F5">
            <w:pPr>
              <w:spacing w:after="0" w:line="240" w:lineRule="auto"/>
              <w:ind w:firstLine="426"/>
              <w:jc w:val="both"/>
              <w:rPr>
                <w:rFonts w:ascii="Times New Roman" w:hAnsi="Times New Roman" w:cs="Times New Roman"/>
                <w:sz w:val="20"/>
                <w:szCs w:val="20"/>
                <w:lang w:val="uk-UA"/>
              </w:rPr>
            </w:pPr>
            <w:r w:rsidRPr="00D52522">
              <w:rPr>
                <w:rFonts w:ascii="Times New Roman" w:hAnsi="Times New Roman" w:cs="Times New Roman"/>
                <w:sz w:val="20"/>
                <w:szCs w:val="20"/>
                <w:lang w:val="uk-UA"/>
              </w:rPr>
              <w:t>г) відсутність досвіду роботи – 0 балів.</w:t>
            </w:r>
          </w:p>
          <w:p w:rsidR="008C61B3" w:rsidRPr="00D52522" w:rsidRDefault="008C61B3" w:rsidP="00D421F5">
            <w:pPr>
              <w:tabs>
                <w:tab w:val="left" w:pos="567"/>
              </w:tabs>
              <w:spacing w:after="0" w:line="240" w:lineRule="auto"/>
              <w:ind w:firstLine="426"/>
              <w:jc w:val="both"/>
              <w:rPr>
                <w:rFonts w:ascii="Times New Roman" w:eastAsia="Times New Roman" w:hAnsi="Times New Roman" w:cs="Times New Roman"/>
                <w:sz w:val="20"/>
                <w:szCs w:val="20"/>
                <w:lang w:val="uk-UA" w:eastAsia="ru-RU"/>
              </w:rPr>
            </w:pPr>
          </w:p>
        </w:tc>
      </w:tr>
    </w:tbl>
    <w:p w:rsidR="008C61B3" w:rsidRPr="00CC27D3" w:rsidRDefault="008C61B3" w:rsidP="00D421F5">
      <w:pPr>
        <w:tabs>
          <w:tab w:val="left" w:pos="0"/>
        </w:tabs>
        <w:spacing w:after="0" w:line="240" w:lineRule="auto"/>
        <w:ind w:firstLine="426"/>
        <w:jc w:val="both"/>
        <w:rPr>
          <w:rFonts w:ascii="Times New Roman" w:eastAsia="Times New Roman" w:hAnsi="Times New Roman" w:cs="Times New Roman"/>
          <w:sz w:val="24"/>
          <w:szCs w:val="24"/>
          <w:lang w:val="uk-UA" w:eastAsia="ru-RU"/>
        </w:rPr>
      </w:pPr>
    </w:p>
    <w:p w:rsidR="008C61B3" w:rsidRPr="00CC27D3" w:rsidRDefault="008C61B3" w:rsidP="007C4B11">
      <w:pPr>
        <w:shd w:val="clear" w:color="auto" w:fill="FFFFFF"/>
        <w:tabs>
          <w:tab w:val="left" w:pos="567"/>
        </w:tabs>
        <w:spacing w:after="0" w:line="240" w:lineRule="auto"/>
        <w:ind w:firstLine="709"/>
        <w:contextualSpacing/>
        <w:jc w:val="both"/>
        <w:rPr>
          <w:rFonts w:ascii="Times New Roman" w:eastAsia="Times New Roman" w:hAnsi="Times New Roman" w:cs="Times New Roman"/>
          <w:sz w:val="24"/>
          <w:szCs w:val="24"/>
          <w:lang w:val="uk-UA" w:eastAsia="uk-UA"/>
        </w:rPr>
      </w:pPr>
      <w:r w:rsidRPr="00CC27D3">
        <w:rPr>
          <w:rFonts w:ascii="Times New Roman" w:eastAsia="Times New Roman" w:hAnsi="Times New Roman" w:cs="Times New Roman"/>
          <w:sz w:val="24"/>
          <w:szCs w:val="24"/>
          <w:lang w:val="uk-UA" w:eastAsia="uk-UA"/>
        </w:rPr>
        <w:t>За подані інші, крім передбачених конкурсною документацією, документи,</w:t>
      </w:r>
      <w:r w:rsidR="00D421F5">
        <w:rPr>
          <w:rFonts w:ascii="Times New Roman" w:eastAsia="Times New Roman" w:hAnsi="Times New Roman" w:cs="Times New Roman"/>
          <w:sz w:val="24"/>
          <w:szCs w:val="24"/>
          <w:lang w:val="uk-UA" w:eastAsia="uk-UA"/>
        </w:rPr>
        <w:t xml:space="preserve"> </w:t>
      </w:r>
      <w:r w:rsidRPr="00CC27D3">
        <w:rPr>
          <w:rFonts w:ascii="Times New Roman" w:eastAsia="Times New Roman" w:hAnsi="Times New Roman" w:cs="Times New Roman"/>
          <w:sz w:val="24"/>
          <w:szCs w:val="24"/>
          <w:lang w:val="uk-UA" w:eastAsia="uk-UA"/>
        </w:rPr>
        <w:t>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9D326C" w:rsidRDefault="009D326C"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b/>
          <w:sz w:val="24"/>
          <w:szCs w:val="24"/>
          <w:lang w:val="uk-UA" w:eastAsia="ru-RU"/>
        </w:rPr>
        <w:t>10. Проект договору про надання послуг з управління багатоквартирним будинком</w:t>
      </w:r>
      <w:r w:rsidRPr="00CC27D3">
        <w:rPr>
          <w:rFonts w:ascii="Times New Roman" w:eastAsia="Times New Roman" w:hAnsi="Times New Roman" w:cs="Times New Roman"/>
          <w:sz w:val="24"/>
          <w:szCs w:val="24"/>
          <w:lang w:val="uk-UA" w:eastAsia="ru-RU"/>
        </w:rPr>
        <w:t>.</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 xml:space="preserve">Проект договору </w:t>
      </w:r>
      <w:r w:rsidR="00936181" w:rsidRPr="00CC27D3">
        <w:rPr>
          <w:rFonts w:ascii="Times New Roman" w:eastAsia="Times New Roman" w:hAnsi="Times New Roman" w:cs="Times New Roman"/>
          <w:sz w:val="24"/>
          <w:szCs w:val="24"/>
          <w:lang w:val="uk-UA" w:eastAsia="ru-RU"/>
        </w:rPr>
        <w:t>про надання послуг з управління багатоквартирним будинком наведено в</w:t>
      </w:r>
      <w:r w:rsidRPr="00CC27D3">
        <w:rPr>
          <w:rFonts w:ascii="Times New Roman" w:eastAsia="Times New Roman" w:hAnsi="Times New Roman" w:cs="Times New Roman"/>
          <w:sz w:val="24"/>
          <w:szCs w:val="24"/>
          <w:lang w:val="uk-UA" w:eastAsia="ru-RU"/>
        </w:rPr>
        <w:t xml:space="preserve"> додатку № 3 до конкурсної документації</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CC27D3">
        <w:rPr>
          <w:rFonts w:ascii="Times New Roman" w:eastAsia="Times New Roman" w:hAnsi="Times New Roman" w:cs="Times New Roman"/>
          <w:b/>
          <w:sz w:val="24"/>
          <w:szCs w:val="24"/>
          <w:lang w:val="uk-UA" w:eastAsia="ru-RU"/>
        </w:rPr>
        <w:t>11. Порядок надання роз’яснень щодо змісту конкурсної документації.</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t>11.1. Учасник конкурсу має право не пізніше ніж за десять календарних днів</w:t>
      </w:r>
      <w:r w:rsidR="00260427" w:rsidRPr="00CC27D3">
        <w:rPr>
          <w:rFonts w:ascii="Times New Roman" w:eastAsia="Times New Roman" w:hAnsi="Times New Roman" w:cs="Times New Roman"/>
          <w:sz w:val="24"/>
          <w:szCs w:val="24"/>
          <w:lang w:val="uk-UA" w:eastAsia="ru-RU"/>
        </w:rPr>
        <w:t xml:space="preserve"> </w:t>
      </w:r>
      <w:r w:rsidR="00D421F5">
        <w:rPr>
          <w:rFonts w:ascii="Times New Roman" w:eastAsia="Times New Roman" w:hAnsi="Times New Roman" w:cs="Times New Roman"/>
          <w:sz w:val="24"/>
          <w:szCs w:val="24"/>
          <w:lang w:val="uk-UA" w:eastAsia="ru-RU"/>
        </w:rPr>
        <w:t xml:space="preserve"> </w:t>
      </w:r>
      <w:r w:rsidRPr="00CC27D3">
        <w:rPr>
          <w:rFonts w:ascii="Times New Roman" w:eastAsia="Times New Roman" w:hAnsi="Times New Roman" w:cs="Times New Roman"/>
          <w:sz w:val="24"/>
          <w:szCs w:val="24"/>
          <w:lang w:val="uk-UA" w:eastAsia="ru-RU"/>
        </w:rPr>
        <w:t>до закінчення строку подання конкурсних пропозицій письмово звернутися</w:t>
      </w:r>
      <w:r w:rsidR="00D421F5">
        <w:rPr>
          <w:rFonts w:ascii="Times New Roman" w:eastAsia="Times New Roman" w:hAnsi="Times New Roman" w:cs="Times New Roman"/>
          <w:sz w:val="24"/>
          <w:szCs w:val="24"/>
          <w:lang w:val="uk-UA" w:eastAsia="ru-RU"/>
        </w:rPr>
        <w:t xml:space="preserve"> </w:t>
      </w:r>
      <w:r w:rsidR="00172F7A" w:rsidRPr="00CC27D3">
        <w:rPr>
          <w:rFonts w:ascii="Times New Roman" w:eastAsia="Times New Roman" w:hAnsi="Times New Roman" w:cs="Times New Roman"/>
          <w:sz w:val="24"/>
          <w:szCs w:val="24"/>
          <w:lang w:val="uk-UA" w:eastAsia="ru-RU"/>
        </w:rPr>
        <w:t>з</w:t>
      </w:r>
      <w:r w:rsidRPr="00CC27D3">
        <w:rPr>
          <w:rFonts w:ascii="Times New Roman" w:eastAsia="Times New Roman" w:hAnsi="Times New Roman" w:cs="Times New Roman"/>
          <w:sz w:val="24"/>
          <w:szCs w:val="24"/>
          <w:lang w:val="uk-UA" w:eastAsia="ru-RU"/>
        </w:rPr>
        <w:t>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8C61B3" w:rsidRPr="00CC27D3"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CC27D3">
        <w:rPr>
          <w:rFonts w:ascii="Times New Roman" w:eastAsia="Times New Roman" w:hAnsi="Times New Roman" w:cs="Times New Roman"/>
          <w:sz w:val="24"/>
          <w:szCs w:val="24"/>
          <w:lang w:val="uk-UA" w:eastAsia="ru-RU"/>
        </w:rPr>
        <w:lastRenderedPageBreak/>
        <w:t>11.2. 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12. Дата огляду об’єктів конкурсу та доступу до них.</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Доступ до Об’єкт</w:t>
      </w:r>
      <w:r w:rsidR="0037711A" w:rsidRPr="002A29EA">
        <w:rPr>
          <w:rFonts w:ascii="Times New Roman" w:eastAsia="Times New Roman" w:hAnsi="Times New Roman" w:cs="Times New Roman"/>
          <w:sz w:val="24"/>
          <w:szCs w:val="24"/>
          <w:lang w:val="uk-UA" w:eastAsia="ru-RU"/>
        </w:rPr>
        <w:t>ів</w:t>
      </w:r>
      <w:r w:rsidRPr="002A29EA">
        <w:rPr>
          <w:rFonts w:ascii="Times New Roman" w:eastAsia="Times New Roman" w:hAnsi="Times New Roman" w:cs="Times New Roman"/>
          <w:sz w:val="24"/>
          <w:szCs w:val="24"/>
          <w:lang w:val="uk-UA" w:eastAsia="ru-RU"/>
        </w:rPr>
        <w:t xml:space="preserve"> конкурсу та огляд будинків буде проводитись</w:t>
      </w:r>
      <w:r w:rsidR="00D421F5">
        <w:rPr>
          <w:rFonts w:ascii="Times New Roman" w:eastAsia="Times New Roman" w:hAnsi="Times New Roman" w:cs="Times New Roman"/>
          <w:sz w:val="24"/>
          <w:szCs w:val="24"/>
          <w:lang w:val="uk-UA" w:eastAsia="ru-RU"/>
        </w:rPr>
        <w:t xml:space="preserve"> </w:t>
      </w:r>
      <w:r w:rsidR="0050499E" w:rsidRPr="002A29EA">
        <w:rPr>
          <w:rFonts w:ascii="Times New Roman" w:eastAsia="Times New Roman" w:hAnsi="Times New Roman" w:cs="Times New Roman"/>
          <w:sz w:val="24"/>
          <w:szCs w:val="24"/>
          <w:lang w:val="uk-UA" w:eastAsia="ru-RU"/>
        </w:rPr>
        <w:t>за домовленістю з учасниками конкурсу</w:t>
      </w: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Учасники конкурсу, що бажають взяти участь у огляді об’єктів конкурсу, повідомляють про це секретаря конкурсної комісії не пізніше ніж за </w:t>
      </w:r>
      <w:r w:rsidR="00E60597" w:rsidRPr="002A29EA">
        <w:rPr>
          <w:rFonts w:ascii="Times New Roman" w:eastAsia="Times New Roman" w:hAnsi="Times New Roman" w:cs="Times New Roman"/>
          <w:sz w:val="24"/>
          <w:szCs w:val="24"/>
          <w:lang w:val="uk-UA" w:eastAsia="ru-RU"/>
        </w:rPr>
        <w:t>два дні</w:t>
      </w:r>
      <w:r w:rsidRPr="002A29EA">
        <w:rPr>
          <w:rFonts w:ascii="Times New Roman" w:eastAsia="Times New Roman" w:hAnsi="Times New Roman" w:cs="Times New Roman"/>
          <w:sz w:val="24"/>
          <w:szCs w:val="24"/>
          <w:lang w:val="uk-UA" w:eastAsia="ru-RU"/>
        </w:rPr>
        <w:t xml:space="preserve"> до огляду.</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 xml:space="preserve">13. Інформація про: </w:t>
      </w:r>
    </w:p>
    <w:p w:rsidR="00897109"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заборгован</w:t>
      </w:r>
      <w:r w:rsidR="0064543F">
        <w:rPr>
          <w:rFonts w:ascii="Times New Roman" w:eastAsia="Times New Roman" w:hAnsi="Times New Roman" w:cs="Times New Roman"/>
          <w:sz w:val="24"/>
          <w:szCs w:val="24"/>
          <w:lang w:val="uk-UA" w:eastAsia="ru-RU"/>
        </w:rPr>
        <w:t>ість</w:t>
      </w:r>
      <w:r w:rsidRPr="002A29EA">
        <w:rPr>
          <w:rFonts w:ascii="Times New Roman" w:eastAsia="Times New Roman" w:hAnsi="Times New Roman" w:cs="Times New Roman"/>
          <w:sz w:val="24"/>
          <w:szCs w:val="24"/>
          <w:lang w:val="uk-UA" w:eastAsia="ru-RU"/>
        </w:rPr>
        <w:t xml:space="preserve"> співвласників за послуги з утримання будинк</w:t>
      </w:r>
      <w:r w:rsidR="00D218DF">
        <w:rPr>
          <w:rFonts w:ascii="Times New Roman" w:eastAsia="Times New Roman" w:hAnsi="Times New Roman" w:cs="Times New Roman"/>
          <w:sz w:val="24"/>
          <w:szCs w:val="24"/>
          <w:lang w:val="uk-UA" w:eastAsia="ru-RU"/>
        </w:rPr>
        <w:t>у</w:t>
      </w:r>
      <w:r w:rsidRPr="002A29EA">
        <w:rPr>
          <w:rFonts w:ascii="Times New Roman" w:eastAsia="Times New Roman" w:hAnsi="Times New Roman" w:cs="Times New Roman"/>
          <w:sz w:val="24"/>
          <w:szCs w:val="24"/>
          <w:lang w:val="uk-UA" w:eastAsia="ru-RU"/>
        </w:rPr>
        <w:t xml:space="preserve"> і споруд та прибудинков</w:t>
      </w:r>
      <w:r w:rsidR="00D218DF">
        <w:rPr>
          <w:rFonts w:ascii="Times New Roman" w:eastAsia="Times New Roman" w:hAnsi="Times New Roman" w:cs="Times New Roman"/>
          <w:sz w:val="24"/>
          <w:szCs w:val="24"/>
          <w:lang w:val="uk-UA" w:eastAsia="ru-RU"/>
        </w:rPr>
        <w:t>ої</w:t>
      </w:r>
      <w:r w:rsidRPr="002A29EA">
        <w:rPr>
          <w:rFonts w:ascii="Times New Roman" w:eastAsia="Times New Roman" w:hAnsi="Times New Roman" w:cs="Times New Roman"/>
          <w:sz w:val="24"/>
          <w:szCs w:val="24"/>
          <w:lang w:val="uk-UA" w:eastAsia="ru-RU"/>
        </w:rPr>
        <w:t xml:space="preserve"> територі</w:t>
      </w:r>
      <w:r w:rsidR="00D218DF">
        <w:rPr>
          <w:rFonts w:ascii="Times New Roman" w:eastAsia="Times New Roman" w:hAnsi="Times New Roman" w:cs="Times New Roman"/>
          <w:sz w:val="24"/>
          <w:szCs w:val="24"/>
          <w:lang w:val="uk-UA" w:eastAsia="ru-RU"/>
        </w:rPr>
        <w:t>ї</w:t>
      </w:r>
      <w:r w:rsidR="002B3B4E">
        <w:rPr>
          <w:rFonts w:ascii="Times New Roman" w:eastAsia="Times New Roman" w:hAnsi="Times New Roman" w:cs="Times New Roman"/>
          <w:sz w:val="24"/>
          <w:szCs w:val="24"/>
          <w:lang w:val="uk-UA" w:eastAsia="ru-RU"/>
        </w:rPr>
        <w:t xml:space="preserve"> </w:t>
      </w:r>
      <w:r w:rsidR="0064543F">
        <w:rPr>
          <w:rFonts w:ascii="Times New Roman" w:eastAsia="Times New Roman" w:hAnsi="Times New Roman" w:cs="Times New Roman"/>
          <w:sz w:val="24"/>
          <w:szCs w:val="24"/>
          <w:lang w:val="uk-UA" w:eastAsia="ru-RU"/>
        </w:rPr>
        <w:t>- відсутня</w:t>
      </w:r>
      <w:r w:rsidR="00897109" w:rsidRPr="00510D14">
        <w:rPr>
          <w:rFonts w:ascii="Times New Roman" w:eastAsia="Times New Roman" w:hAnsi="Times New Roman" w:cs="Times New Roman"/>
          <w:sz w:val="24"/>
          <w:szCs w:val="24"/>
          <w:lang w:val="uk-UA" w:eastAsia="ru-RU"/>
        </w:rPr>
        <w:t>.</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невиконані зобов’язання щодо проведення перерахунку розміру плати за послуги</w:t>
      </w:r>
      <w:r w:rsidR="002B3B4E">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з утримання будинк</w:t>
      </w:r>
      <w:r w:rsidR="00D218DF">
        <w:rPr>
          <w:rFonts w:ascii="Times New Roman" w:eastAsia="Times New Roman" w:hAnsi="Times New Roman" w:cs="Times New Roman"/>
          <w:sz w:val="24"/>
          <w:szCs w:val="24"/>
          <w:lang w:val="uk-UA" w:eastAsia="ru-RU"/>
        </w:rPr>
        <w:t>у</w:t>
      </w:r>
      <w:r w:rsidRPr="002A29EA">
        <w:rPr>
          <w:rFonts w:ascii="Times New Roman" w:eastAsia="Times New Roman" w:hAnsi="Times New Roman" w:cs="Times New Roman"/>
          <w:sz w:val="24"/>
          <w:szCs w:val="24"/>
          <w:lang w:val="uk-UA" w:eastAsia="ru-RU"/>
        </w:rPr>
        <w:t xml:space="preserve"> і споруд та прибудинков</w:t>
      </w:r>
      <w:r w:rsidR="00D218DF">
        <w:rPr>
          <w:rFonts w:ascii="Times New Roman" w:eastAsia="Times New Roman" w:hAnsi="Times New Roman" w:cs="Times New Roman"/>
          <w:sz w:val="24"/>
          <w:szCs w:val="24"/>
          <w:lang w:val="uk-UA" w:eastAsia="ru-RU"/>
        </w:rPr>
        <w:t>ої</w:t>
      </w:r>
      <w:r w:rsidRPr="002A29EA">
        <w:rPr>
          <w:rFonts w:ascii="Times New Roman" w:eastAsia="Times New Roman" w:hAnsi="Times New Roman" w:cs="Times New Roman"/>
          <w:sz w:val="24"/>
          <w:szCs w:val="24"/>
          <w:lang w:val="uk-UA" w:eastAsia="ru-RU"/>
        </w:rPr>
        <w:t xml:space="preserve"> територі</w:t>
      </w:r>
      <w:r w:rsidR="00D218DF">
        <w:rPr>
          <w:rFonts w:ascii="Times New Roman" w:eastAsia="Times New Roman" w:hAnsi="Times New Roman" w:cs="Times New Roman"/>
          <w:sz w:val="24"/>
          <w:szCs w:val="24"/>
          <w:lang w:val="uk-UA" w:eastAsia="ru-RU"/>
        </w:rPr>
        <w:t>ї</w:t>
      </w:r>
      <w:r w:rsidRPr="002A29EA">
        <w:rPr>
          <w:rFonts w:ascii="Times New Roman" w:eastAsia="Times New Roman" w:hAnsi="Times New Roman" w:cs="Times New Roman"/>
          <w:sz w:val="24"/>
          <w:szCs w:val="24"/>
          <w:lang w:val="uk-UA" w:eastAsia="ru-RU"/>
        </w:rPr>
        <w:t xml:space="preserve"> у разі перерви в їх наданні, ненадання або надання не в повному обсязі: невиконані зобов’язання відсутні.</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14. Способи, місце та кінцевий строк подання конкурсних пропозицій.</w:t>
      </w: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14.1. Конкурсна пропозиція подається особисто або через уповноважену належним чином особу учасника конкурсу. Конкурсна пропозиція подається конкурсній комісії через особу, уповноважену здійснювати зв’язок з учасниками конкурсу, чи надсилається поштою конкурсній комісії, у запечатаному конверті,</w:t>
      </w:r>
      <w:r w:rsidR="002D00DF"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 xml:space="preserve">на якому зазначаються повне найменування </w:t>
      </w:r>
      <w:r w:rsidR="002A29EA">
        <w:rPr>
          <w:rFonts w:ascii="Times New Roman" w:eastAsia="Times New Roman" w:hAnsi="Times New Roman" w:cs="Times New Roman"/>
          <w:sz w:val="24"/>
          <w:szCs w:val="24"/>
          <w:lang w:val="uk-UA" w:eastAsia="ru-RU"/>
        </w:rPr>
        <w:t xml:space="preserve">          </w:t>
      </w:r>
      <w:r w:rsidR="00172F7A"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 xml:space="preserve">і місцезнаходження організатора та найменування (прізвище, ім’я, по батькові) учасника конкурсу, дата та час проведення конкурсу, контактні </w:t>
      </w:r>
      <w:r w:rsidR="008C0C8E"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номери телефон</w:t>
      </w:r>
      <w:r w:rsidR="00D218DF">
        <w:rPr>
          <w:rFonts w:ascii="Times New Roman" w:eastAsia="Times New Roman" w:hAnsi="Times New Roman" w:cs="Times New Roman"/>
          <w:sz w:val="24"/>
          <w:szCs w:val="24"/>
          <w:lang w:val="uk-UA" w:eastAsia="ru-RU"/>
        </w:rPr>
        <w:t>и</w:t>
      </w:r>
      <w:r w:rsidRPr="002A29EA">
        <w:rPr>
          <w:rFonts w:ascii="Times New Roman" w:eastAsia="Times New Roman" w:hAnsi="Times New Roman" w:cs="Times New Roman"/>
          <w:sz w:val="24"/>
          <w:szCs w:val="24"/>
          <w:lang w:val="uk-UA" w:eastAsia="ru-RU"/>
        </w:rPr>
        <w:t xml:space="preserve"> учасника </w:t>
      </w:r>
      <w:r w:rsidR="008C0C8E" w:rsidRPr="002A29EA">
        <w:rPr>
          <w:rFonts w:ascii="Times New Roman" w:eastAsia="Times New Roman" w:hAnsi="Times New Roman" w:cs="Times New Roman"/>
          <w:sz w:val="24"/>
          <w:szCs w:val="24"/>
          <w:lang w:val="uk-UA" w:eastAsia="ru-RU"/>
        </w:rPr>
        <w:t xml:space="preserve"> </w:t>
      </w:r>
      <w:r w:rsidRPr="002A29EA">
        <w:rPr>
          <w:rFonts w:ascii="Times New Roman" w:eastAsia="Times New Roman" w:hAnsi="Times New Roman" w:cs="Times New Roman"/>
          <w:sz w:val="24"/>
          <w:szCs w:val="24"/>
          <w:lang w:val="uk-UA" w:eastAsia="ru-RU"/>
        </w:rPr>
        <w:t>конкурсу.</w:t>
      </w:r>
    </w:p>
    <w:p w:rsidR="00D421F5" w:rsidRPr="00D421F5" w:rsidRDefault="008C61B3" w:rsidP="007C4B11">
      <w:pPr>
        <w:tabs>
          <w:tab w:val="left" w:pos="993"/>
        </w:tabs>
        <w:spacing w:after="0" w:line="240" w:lineRule="auto"/>
        <w:ind w:firstLine="709"/>
        <w:jc w:val="both"/>
        <w:rPr>
          <w:rFonts w:ascii="Times New Roman" w:hAnsi="Times New Roman" w:cs="Times New Roman"/>
          <w:color w:val="000000"/>
          <w:sz w:val="24"/>
          <w:szCs w:val="24"/>
        </w:rPr>
      </w:pPr>
      <w:r w:rsidRPr="002A29EA">
        <w:rPr>
          <w:rFonts w:ascii="Times New Roman" w:eastAsia="Times New Roman" w:hAnsi="Times New Roman" w:cs="Times New Roman"/>
          <w:sz w:val="24"/>
          <w:szCs w:val="24"/>
          <w:lang w:val="uk-UA" w:eastAsia="ru-RU"/>
        </w:rPr>
        <w:t>14.2. Конкурсна пропозиція подається учасником конкурсу за адресою:</w:t>
      </w:r>
      <w:r w:rsidR="002B3B4E">
        <w:rPr>
          <w:rFonts w:ascii="Times New Roman" w:eastAsia="Times New Roman" w:hAnsi="Times New Roman" w:cs="Times New Roman"/>
          <w:sz w:val="24"/>
          <w:szCs w:val="24"/>
          <w:lang w:val="uk-UA" w:eastAsia="ru-RU"/>
        </w:rPr>
        <w:t xml:space="preserve"> </w:t>
      </w:r>
      <w:r w:rsidR="00D421F5" w:rsidRPr="00D421F5">
        <w:rPr>
          <w:rFonts w:ascii="Times New Roman" w:hAnsi="Times New Roman" w:cs="Times New Roman"/>
          <w:color w:val="000000"/>
          <w:sz w:val="24"/>
          <w:szCs w:val="24"/>
          <w:lang w:val="uk-UA"/>
        </w:rPr>
        <w:t>0</w:t>
      </w:r>
      <w:r w:rsidR="00D421F5" w:rsidRPr="00D421F5">
        <w:rPr>
          <w:rFonts w:ascii="Times New Roman" w:hAnsi="Times New Roman" w:cs="Times New Roman"/>
          <w:color w:val="000000"/>
          <w:sz w:val="24"/>
          <w:szCs w:val="24"/>
        </w:rPr>
        <w:t>8</w:t>
      </w:r>
      <w:r w:rsidR="00D421F5" w:rsidRPr="00D421F5">
        <w:rPr>
          <w:rFonts w:ascii="Times New Roman" w:hAnsi="Times New Roman" w:cs="Times New Roman"/>
          <w:color w:val="000000"/>
          <w:sz w:val="24"/>
          <w:szCs w:val="24"/>
          <w:lang w:val="uk-UA"/>
        </w:rPr>
        <w:t>292</w:t>
      </w:r>
      <w:r w:rsidR="002B3B4E">
        <w:rPr>
          <w:rFonts w:ascii="Times New Roman" w:hAnsi="Times New Roman" w:cs="Times New Roman"/>
          <w:color w:val="000000"/>
          <w:sz w:val="24"/>
          <w:szCs w:val="24"/>
        </w:rPr>
        <w:t>  </w:t>
      </w:r>
      <w:r w:rsidR="00D421F5" w:rsidRPr="00D421F5">
        <w:rPr>
          <w:rFonts w:ascii="Times New Roman" w:hAnsi="Times New Roman" w:cs="Times New Roman"/>
          <w:color w:val="000000"/>
          <w:sz w:val="24"/>
          <w:szCs w:val="24"/>
        </w:rPr>
        <w:t xml:space="preserve">м. </w:t>
      </w:r>
      <w:r w:rsidR="00D421F5" w:rsidRPr="00D421F5">
        <w:rPr>
          <w:rFonts w:ascii="Times New Roman" w:hAnsi="Times New Roman" w:cs="Times New Roman"/>
          <w:color w:val="000000"/>
          <w:sz w:val="24"/>
          <w:szCs w:val="24"/>
          <w:lang w:val="uk-UA"/>
        </w:rPr>
        <w:t>Буча</w:t>
      </w:r>
      <w:r w:rsidR="002B3B4E">
        <w:rPr>
          <w:rFonts w:ascii="Times New Roman" w:hAnsi="Times New Roman" w:cs="Times New Roman"/>
          <w:color w:val="000000"/>
          <w:sz w:val="24"/>
          <w:szCs w:val="24"/>
        </w:rPr>
        <w:t>,</w:t>
      </w:r>
      <w:r w:rsidR="002B3B4E">
        <w:rPr>
          <w:rFonts w:ascii="Times New Roman" w:hAnsi="Times New Roman" w:cs="Times New Roman"/>
          <w:color w:val="000000"/>
          <w:sz w:val="24"/>
          <w:szCs w:val="24"/>
          <w:lang w:val="uk-UA"/>
        </w:rPr>
        <w:t xml:space="preserve"> </w:t>
      </w:r>
      <w:r w:rsidR="00D421F5" w:rsidRPr="00D421F5">
        <w:rPr>
          <w:rFonts w:ascii="Times New Roman" w:hAnsi="Times New Roman" w:cs="Times New Roman"/>
          <w:color w:val="000000"/>
          <w:sz w:val="24"/>
          <w:szCs w:val="24"/>
        </w:rPr>
        <w:t xml:space="preserve">вул. </w:t>
      </w:r>
      <w:r w:rsidR="00D421F5" w:rsidRPr="00D421F5">
        <w:rPr>
          <w:rFonts w:ascii="Times New Roman" w:hAnsi="Times New Roman" w:cs="Times New Roman"/>
          <w:color w:val="000000"/>
          <w:sz w:val="24"/>
          <w:szCs w:val="24"/>
          <w:lang w:val="uk-UA"/>
        </w:rPr>
        <w:t>Енергетиків</w:t>
      </w:r>
      <w:r w:rsidR="00D421F5" w:rsidRPr="00D421F5">
        <w:rPr>
          <w:rFonts w:ascii="Times New Roman" w:hAnsi="Times New Roman" w:cs="Times New Roman"/>
          <w:color w:val="000000"/>
          <w:sz w:val="24"/>
          <w:szCs w:val="24"/>
        </w:rPr>
        <w:t>,  </w:t>
      </w:r>
      <w:r w:rsidR="00D421F5" w:rsidRPr="00D421F5">
        <w:rPr>
          <w:rFonts w:ascii="Times New Roman" w:hAnsi="Times New Roman" w:cs="Times New Roman"/>
          <w:color w:val="000000"/>
          <w:sz w:val="24"/>
          <w:szCs w:val="24"/>
          <w:lang w:val="uk-UA"/>
        </w:rPr>
        <w:t>12</w:t>
      </w:r>
      <w:r w:rsidR="002B3B4E">
        <w:rPr>
          <w:rFonts w:ascii="Times New Roman" w:hAnsi="Times New Roman" w:cs="Times New Roman"/>
          <w:color w:val="000000"/>
          <w:sz w:val="24"/>
          <w:szCs w:val="24"/>
          <w:lang w:val="uk-UA"/>
        </w:rPr>
        <w:t>,</w:t>
      </w:r>
      <w:r w:rsidR="002B3B4E">
        <w:rPr>
          <w:rFonts w:ascii="Times New Roman" w:hAnsi="Times New Roman" w:cs="Times New Roman"/>
          <w:color w:val="000000"/>
          <w:sz w:val="24"/>
          <w:szCs w:val="24"/>
        </w:rPr>
        <w:t xml:space="preserve"> </w:t>
      </w:r>
      <w:r w:rsidR="002B3B4E">
        <w:rPr>
          <w:rFonts w:ascii="Times New Roman" w:hAnsi="Times New Roman" w:cs="Times New Roman"/>
          <w:color w:val="000000"/>
          <w:sz w:val="24"/>
          <w:szCs w:val="24"/>
          <w:lang w:val="uk-UA"/>
        </w:rPr>
        <w:t xml:space="preserve"> </w:t>
      </w:r>
      <w:r w:rsidR="00D421F5" w:rsidRPr="00D421F5">
        <w:rPr>
          <w:rFonts w:ascii="Times New Roman" w:hAnsi="Times New Roman" w:cs="Times New Roman"/>
          <w:color w:val="000000"/>
          <w:sz w:val="24"/>
          <w:szCs w:val="24"/>
        </w:rPr>
        <w:t>тел.(0</w:t>
      </w:r>
      <w:r w:rsidR="00D421F5" w:rsidRPr="00D421F5">
        <w:rPr>
          <w:rFonts w:ascii="Times New Roman" w:hAnsi="Times New Roman" w:cs="Times New Roman"/>
          <w:color w:val="000000"/>
          <w:sz w:val="24"/>
          <w:szCs w:val="24"/>
          <w:lang w:val="uk-UA"/>
        </w:rPr>
        <w:t>4597</w:t>
      </w:r>
      <w:r w:rsidR="00D421F5" w:rsidRPr="00D421F5">
        <w:rPr>
          <w:rFonts w:ascii="Times New Roman" w:hAnsi="Times New Roman" w:cs="Times New Roman"/>
          <w:color w:val="000000"/>
          <w:sz w:val="24"/>
          <w:szCs w:val="24"/>
        </w:rPr>
        <w:t xml:space="preserve">) </w:t>
      </w:r>
      <w:r w:rsidR="00D421F5" w:rsidRPr="00D421F5">
        <w:rPr>
          <w:rFonts w:ascii="Times New Roman" w:hAnsi="Times New Roman" w:cs="Times New Roman"/>
          <w:color w:val="000000"/>
          <w:sz w:val="24"/>
          <w:szCs w:val="24"/>
          <w:lang w:val="uk-UA"/>
        </w:rPr>
        <w:t>48</w:t>
      </w:r>
      <w:r w:rsidR="00D421F5" w:rsidRPr="00D421F5">
        <w:rPr>
          <w:rFonts w:ascii="Times New Roman" w:hAnsi="Times New Roman" w:cs="Times New Roman"/>
          <w:color w:val="000000"/>
          <w:sz w:val="24"/>
          <w:szCs w:val="24"/>
        </w:rPr>
        <w:t xml:space="preserve"> -</w:t>
      </w:r>
      <w:r w:rsidR="00D421F5" w:rsidRPr="00D421F5">
        <w:rPr>
          <w:rFonts w:ascii="Times New Roman" w:hAnsi="Times New Roman" w:cs="Times New Roman"/>
          <w:color w:val="000000"/>
          <w:sz w:val="24"/>
          <w:szCs w:val="24"/>
          <w:lang w:val="uk-UA"/>
        </w:rPr>
        <w:t>512</w:t>
      </w:r>
      <w:r w:rsidR="00D421F5" w:rsidRPr="00D421F5">
        <w:rPr>
          <w:rFonts w:ascii="Times New Roman" w:hAnsi="Times New Roman" w:cs="Times New Roman"/>
          <w:color w:val="000000"/>
          <w:sz w:val="24"/>
          <w:szCs w:val="24"/>
        </w:rPr>
        <w:t>.</w:t>
      </w:r>
    </w:p>
    <w:p w:rsidR="009869B8" w:rsidRPr="002A29EA" w:rsidRDefault="009869B8" w:rsidP="007C4B11">
      <w:pPr>
        <w:tabs>
          <w:tab w:val="left" w:pos="0"/>
          <w:tab w:val="left" w:pos="993"/>
        </w:tabs>
        <w:spacing w:after="0" w:line="240" w:lineRule="auto"/>
        <w:ind w:firstLine="709"/>
        <w:jc w:val="both"/>
        <w:rPr>
          <w:rFonts w:ascii="Times New Roman" w:eastAsia="Times New Roman" w:hAnsi="Times New Roman" w:cs="Times New Roman"/>
          <w:sz w:val="24"/>
          <w:szCs w:val="24"/>
          <w:lang w:val="uk-UA" w:eastAsia="ru-RU"/>
        </w:rPr>
      </w:pP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14.3. Кінцевий строк подачі конкурсних пропозицій: </w:t>
      </w:r>
    </w:p>
    <w:p w:rsidR="00067B95" w:rsidRPr="002A29EA" w:rsidRDefault="00BE7CC6"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w:t>
      </w:r>
      <w:r w:rsidR="00067B95" w:rsidRPr="002A29EA">
        <w:rPr>
          <w:rFonts w:ascii="Times New Roman" w:eastAsia="Times New Roman" w:hAnsi="Times New Roman" w:cs="Times New Roman"/>
          <w:sz w:val="24"/>
          <w:szCs w:val="24"/>
          <w:lang w:val="uk-UA" w:eastAsia="ru-RU"/>
        </w:rPr>
        <w:t xml:space="preserve">о </w:t>
      </w:r>
      <w:r>
        <w:rPr>
          <w:rFonts w:ascii="Times New Roman" w:eastAsia="Times New Roman" w:hAnsi="Times New Roman" w:cs="Times New Roman"/>
          <w:sz w:val="24"/>
          <w:szCs w:val="24"/>
          <w:lang w:val="uk-UA" w:eastAsia="ru-RU"/>
        </w:rPr>
        <w:t xml:space="preserve">10:00 години </w:t>
      </w:r>
      <w:r w:rsidR="00D218DF">
        <w:rPr>
          <w:rFonts w:ascii="Times New Roman" w:eastAsia="Times New Roman" w:hAnsi="Times New Roman" w:cs="Times New Roman"/>
          <w:sz w:val="24"/>
          <w:szCs w:val="24"/>
          <w:lang w:val="uk-UA" w:eastAsia="ru-RU"/>
        </w:rPr>
        <w:t>15</w:t>
      </w:r>
      <w:r>
        <w:rPr>
          <w:rFonts w:ascii="Times New Roman" w:eastAsia="Times New Roman" w:hAnsi="Times New Roman" w:cs="Times New Roman"/>
          <w:sz w:val="24"/>
          <w:szCs w:val="24"/>
          <w:lang w:val="uk-UA" w:eastAsia="ru-RU"/>
        </w:rPr>
        <w:t>.01.2025</w:t>
      </w:r>
    </w:p>
    <w:p w:rsidR="00172F7A" w:rsidRPr="002A29EA" w:rsidRDefault="00172F7A"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p>
    <w:p w:rsidR="008C61B3" w:rsidRPr="002A29EA" w:rsidRDefault="008C61B3" w:rsidP="007C4B11">
      <w:pPr>
        <w:tabs>
          <w:tab w:val="left" w:pos="0"/>
        </w:tabs>
        <w:spacing w:after="0" w:line="240" w:lineRule="auto"/>
        <w:ind w:firstLine="709"/>
        <w:jc w:val="both"/>
        <w:rPr>
          <w:rFonts w:ascii="Times New Roman" w:eastAsia="Times New Roman" w:hAnsi="Times New Roman" w:cs="Times New Roman"/>
          <w:b/>
          <w:sz w:val="24"/>
          <w:szCs w:val="24"/>
          <w:lang w:val="uk-UA" w:eastAsia="ru-RU"/>
        </w:rPr>
      </w:pPr>
      <w:r w:rsidRPr="002A29EA">
        <w:rPr>
          <w:rFonts w:ascii="Times New Roman" w:eastAsia="Times New Roman" w:hAnsi="Times New Roman" w:cs="Times New Roman"/>
          <w:b/>
          <w:sz w:val="24"/>
          <w:szCs w:val="24"/>
          <w:lang w:val="uk-UA" w:eastAsia="ru-RU"/>
        </w:rPr>
        <w:t>15. Місце, дата та час розкриття конвертів з конкурсними пропозиціями.</w:t>
      </w:r>
    </w:p>
    <w:p w:rsidR="002B3B4E" w:rsidRDefault="008C61B3" w:rsidP="007C4B11">
      <w:pPr>
        <w:tabs>
          <w:tab w:val="left" w:pos="0"/>
        </w:tabs>
        <w:spacing w:after="0" w:line="240" w:lineRule="auto"/>
        <w:ind w:firstLine="709"/>
        <w:jc w:val="both"/>
        <w:rPr>
          <w:rFonts w:ascii="Times New Roman" w:hAnsi="Times New Roman" w:cs="Times New Roman"/>
          <w:sz w:val="24"/>
          <w:szCs w:val="24"/>
          <w:lang w:val="uk-UA"/>
        </w:rPr>
      </w:pPr>
      <w:r w:rsidRPr="002A29EA">
        <w:rPr>
          <w:rFonts w:ascii="Times New Roman" w:eastAsia="Times New Roman" w:hAnsi="Times New Roman" w:cs="Times New Roman"/>
          <w:sz w:val="24"/>
          <w:szCs w:val="24"/>
          <w:lang w:val="uk-UA" w:eastAsia="ru-RU"/>
        </w:rPr>
        <w:t>15.1. Місце:</w:t>
      </w:r>
      <w:r w:rsidR="00B073D3" w:rsidRPr="002A29EA">
        <w:rPr>
          <w:rFonts w:ascii="Times New Roman" w:hAnsi="Times New Roman" w:cs="Times New Roman"/>
          <w:sz w:val="24"/>
          <w:szCs w:val="24"/>
          <w:lang w:val="uk-UA"/>
        </w:rPr>
        <w:t xml:space="preserve"> </w:t>
      </w:r>
      <w:r w:rsidR="00BE7CC6" w:rsidRPr="00BE7CC6">
        <w:rPr>
          <w:rFonts w:ascii="Times New Roman" w:hAnsi="Times New Roman" w:cs="Times New Roman"/>
          <w:color w:val="000000" w:themeColor="text1"/>
          <w:sz w:val="24"/>
          <w:szCs w:val="24"/>
          <w:shd w:val="clear" w:color="auto" w:fill="FFFFFF"/>
        </w:rPr>
        <w:t>Бучанська міська рада, 08292, Київська область., м. Буча, вул. Енергетиків, 12, каб.12</w:t>
      </w:r>
    </w:p>
    <w:p w:rsidR="008C61B3" w:rsidRPr="002A29EA" w:rsidRDefault="00707F7D" w:rsidP="007C4B11">
      <w:pPr>
        <w:tabs>
          <w:tab w:val="left" w:pos="0"/>
        </w:tabs>
        <w:spacing w:after="0" w:line="240" w:lineRule="auto"/>
        <w:ind w:firstLine="709"/>
        <w:jc w:val="both"/>
        <w:rPr>
          <w:rFonts w:ascii="Times New Roman" w:eastAsia="Times New Roman" w:hAnsi="Times New Roman" w:cs="Times New Roman"/>
          <w:sz w:val="24"/>
          <w:szCs w:val="24"/>
          <w:lang w:val="uk-UA" w:eastAsia="ru-RU"/>
        </w:rPr>
      </w:pPr>
      <w:r w:rsidRPr="002A29EA">
        <w:rPr>
          <w:rFonts w:ascii="Times New Roman" w:eastAsia="Times New Roman" w:hAnsi="Times New Roman" w:cs="Times New Roman"/>
          <w:sz w:val="24"/>
          <w:szCs w:val="24"/>
          <w:lang w:val="uk-UA" w:eastAsia="ru-RU"/>
        </w:rPr>
        <w:t xml:space="preserve">15.2. Дата та час: </w:t>
      </w:r>
      <w:r w:rsidR="00BE7CC6">
        <w:rPr>
          <w:rFonts w:ascii="Times New Roman" w:eastAsia="Times New Roman" w:hAnsi="Times New Roman" w:cs="Times New Roman"/>
          <w:sz w:val="24"/>
          <w:szCs w:val="24"/>
          <w:lang w:val="uk-UA" w:eastAsia="ru-RU"/>
        </w:rPr>
        <w:t xml:space="preserve">10:00 година </w:t>
      </w:r>
      <w:r w:rsidR="00D218DF">
        <w:rPr>
          <w:rFonts w:ascii="Times New Roman" w:eastAsia="Times New Roman" w:hAnsi="Times New Roman" w:cs="Times New Roman"/>
          <w:sz w:val="24"/>
          <w:szCs w:val="24"/>
          <w:lang w:val="uk-UA" w:eastAsia="ru-RU"/>
        </w:rPr>
        <w:t>16</w:t>
      </w:r>
      <w:r w:rsidR="00BE7CC6">
        <w:rPr>
          <w:rFonts w:ascii="Times New Roman" w:eastAsia="Times New Roman" w:hAnsi="Times New Roman" w:cs="Times New Roman"/>
          <w:sz w:val="24"/>
          <w:szCs w:val="24"/>
          <w:lang w:val="uk-UA" w:eastAsia="ru-RU"/>
        </w:rPr>
        <w:t>.01.2025</w:t>
      </w:r>
    </w:p>
    <w:p w:rsidR="002A29EA" w:rsidRDefault="002A29EA" w:rsidP="00D421F5">
      <w:pPr>
        <w:tabs>
          <w:tab w:val="left" w:pos="0"/>
        </w:tabs>
        <w:ind w:firstLine="426"/>
        <w:jc w:val="both"/>
        <w:rPr>
          <w:rFonts w:ascii="Times New Roman" w:hAnsi="Times New Roman" w:cs="Times New Roman"/>
          <w:sz w:val="24"/>
          <w:szCs w:val="24"/>
          <w:lang w:val="uk-UA"/>
        </w:rPr>
      </w:pPr>
    </w:p>
    <w:p w:rsidR="00BE7CC6" w:rsidRDefault="00BE7CC6" w:rsidP="00D421F5">
      <w:pPr>
        <w:tabs>
          <w:tab w:val="left" w:pos="0"/>
        </w:tabs>
        <w:ind w:firstLine="426"/>
        <w:jc w:val="both"/>
        <w:rPr>
          <w:rFonts w:ascii="Times New Roman" w:hAnsi="Times New Roman" w:cs="Times New Roman"/>
          <w:sz w:val="24"/>
          <w:szCs w:val="24"/>
          <w:lang w:val="uk-UA"/>
        </w:rPr>
      </w:pPr>
    </w:p>
    <w:p w:rsidR="00BE7CC6" w:rsidRDefault="00BE7CC6" w:rsidP="00D421F5">
      <w:pPr>
        <w:tabs>
          <w:tab w:val="left" w:pos="0"/>
        </w:tabs>
        <w:ind w:firstLine="426"/>
        <w:jc w:val="both"/>
        <w:rPr>
          <w:rFonts w:ascii="Times New Roman" w:hAnsi="Times New Roman" w:cs="Times New Roman"/>
          <w:sz w:val="24"/>
          <w:szCs w:val="24"/>
          <w:lang w:val="uk-UA"/>
        </w:rPr>
      </w:pPr>
      <w:bookmarkStart w:id="1" w:name="_Hlk186191809"/>
    </w:p>
    <w:p w:rsidR="00BE7CC6" w:rsidRPr="00BE7CC6" w:rsidRDefault="00BE7CC6" w:rsidP="00BE7CC6">
      <w:pPr>
        <w:rPr>
          <w:rFonts w:ascii="Times New Roman" w:hAnsi="Times New Roman" w:cs="Times New Roman"/>
          <w:color w:val="000000"/>
          <w:sz w:val="24"/>
          <w:szCs w:val="24"/>
        </w:rPr>
      </w:pPr>
      <w:r w:rsidRPr="00BE7CC6">
        <w:rPr>
          <w:rFonts w:ascii="Times New Roman" w:hAnsi="Times New Roman" w:cs="Times New Roman"/>
          <w:color w:val="000000"/>
          <w:sz w:val="24"/>
          <w:szCs w:val="24"/>
        </w:rPr>
        <w:t xml:space="preserve">Керуючий справами                 </w:t>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BE7CC6">
        <w:rPr>
          <w:rFonts w:ascii="Times New Roman" w:hAnsi="Times New Roman" w:cs="Times New Roman"/>
          <w:color w:val="000000"/>
          <w:sz w:val="24"/>
          <w:szCs w:val="24"/>
        </w:rPr>
        <w:t>Дмитро ГАПЧЕНКО</w:t>
      </w:r>
    </w:p>
    <w:p w:rsidR="00BE7CC6" w:rsidRPr="00BE7CC6" w:rsidRDefault="00BE7CC6" w:rsidP="00BE7CC6">
      <w:pPr>
        <w:pStyle w:val="ac"/>
        <w:jc w:val="both"/>
        <w:rPr>
          <w:color w:val="000000"/>
          <w:sz w:val="24"/>
          <w:szCs w:val="24"/>
        </w:rPr>
      </w:pPr>
    </w:p>
    <w:p w:rsidR="00BE7CC6" w:rsidRPr="00BE7CC6" w:rsidRDefault="00211E79" w:rsidP="00BE7CC6">
      <w:pPr>
        <w:pStyle w:val="ac"/>
        <w:jc w:val="both"/>
        <w:rPr>
          <w:sz w:val="24"/>
          <w:szCs w:val="24"/>
        </w:rPr>
      </w:pPr>
      <w:r>
        <w:rPr>
          <w:color w:val="000000"/>
          <w:sz w:val="24"/>
          <w:szCs w:val="24"/>
        </w:rPr>
        <w:t>В.о. н</w:t>
      </w:r>
      <w:r w:rsidR="00BE7CC6" w:rsidRPr="00BE7CC6">
        <w:rPr>
          <w:color w:val="000000"/>
          <w:sz w:val="24"/>
          <w:szCs w:val="24"/>
        </w:rPr>
        <w:t>ачальник</w:t>
      </w:r>
      <w:r>
        <w:rPr>
          <w:color w:val="000000"/>
          <w:sz w:val="24"/>
          <w:szCs w:val="24"/>
        </w:rPr>
        <w:t>а</w:t>
      </w:r>
      <w:r w:rsidR="00BE7CC6" w:rsidRPr="00BE7CC6">
        <w:rPr>
          <w:color w:val="000000"/>
          <w:sz w:val="24"/>
          <w:szCs w:val="24"/>
        </w:rPr>
        <w:t xml:space="preserve"> відділу </w:t>
      </w:r>
      <w:r w:rsidR="00BE7CC6" w:rsidRPr="00BE7CC6">
        <w:rPr>
          <w:sz w:val="24"/>
          <w:szCs w:val="24"/>
        </w:rPr>
        <w:t>житлово-</w:t>
      </w:r>
    </w:p>
    <w:p w:rsidR="00BE7CC6" w:rsidRPr="00211E79" w:rsidRDefault="00BE7CC6" w:rsidP="00BE7CC6">
      <w:pPr>
        <w:tabs>
          <w:tab w:val="left" w:pos="0"/>
        </w:tabs>
        <w:jc w:val="both"/>
        <w:rPr>
          <w:rFonts w:ascii="Times New Roman" w:hAnsi="Times New Roman" w:cs="Times New Roman"/>
          <w:sz w:val="24"/>
          <w:szCs w:val="24"/>
          <w:lang w:val="uk-UA"/>
        </w:rPr>
      </w:pPr>
      <w:r w:rsidRPr="00BE7CC6">
        <w:rPr>
          <w:rFonts w:ascii="Times New Roman" w:hAnsi="Times New Roman" w:cs="Times New Roman"/>
          <w:sz w:val="24"/>
          <w:szCs w:val="24"/>
        </w:rPr>
        <w:t>комунальної інфраструктури</w:t>
      </w:r>
      <w:r w:rsidRPr="00BE7CC6">
        <w:rPr>
          <w:rFonts w:ascii="Times New Roman" w:hAnsi="Times New Roman" w:cs="Times New Roman"/>
          <w:color w:val="000000"/>
          <w:sz w:val="24"/>
          <w:szCs w:val="24"/>
        </w:rPr>
        <w:t xml:space="preserve">  </w:t>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sidRPr="00BE7CC6">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211E79">
        <w:rPr>
          <w:rFonts w:ascii="Times New Roman" w:hAnsi="Times New Roman" w:cs="Times New Roman"/>
          <w:color w:val="000000"/>
          <w:sz w:val="24"/>
          <w:szCs w:val="24"/>
          <w:lang w:val="uk-UA"/>
        </w:rPr>
        <w:t>Олена ГОНЧАРЕНКО</w:t>
      </w:r>
    </w:p>
    <w:p w:rsidR="002B3B4E" w:rsidRDefault="002B3B4E" w:rsidP="00D421F5">
      <w:pPr>
        <w:tabs>
          <w:tab w:val="left" w:pos="0"/>
        </w:tabs>
        <w:ind w:firstLine="426"/>
        <w:jc w:val="both"/>
        <w:rPr>
          <w:rFonts w:ascii="Times New Roman" w:hAnsi="Times New Roman" w:cs="Times New Roman"/>
          <w:sz w:val="24"/>
          <w:szCs w:val="24"/>
          <w:lang w:val="uk-UA"/>
        </w:rPr>
      </w:pPr>
    </w:p>
    <w:bookmarkEnd w:id="1"/>
    <w:p w:rsidR="002B3B4E" w:rsidRDefault="002B3B4E" w:rsidP="00D421F5">
      <w:pPr>
        <w:tabs>
          <w:tab w:val="left" w:pos="0"/>
        </w:tabs>
        <w:ind w:firstLine="426"/>
        <w:jc w:val="both"/>
        <w:rPr>
          <w:rFonts w:ascii="Times New Roman" w:hAnsi="Times New Roman" w:cs="Times New Roman"/>
          <w:sz w:val="24"/>
          <w:szCs w:val="24"/>
          <w:lang w:val="uk-UA"/>
        </w:rPr>
      </w:pPr>
    </w:p>
    <w:p w:rsidR="002B3B4E" w:rsidRDefault="002B3B4E" w:rsidP="00D421F5">
      <w:pPr>
        <w:tabs>
          <w:tab w:val="left" w:pos="0"/>
        </w:tabs>
        <w:ind w:firstLine="426"/>
        <w:jc w:val="both"/>
        <w:rPr>
          <w:rFonts w:ascii="Times New Roman" w:hAnsi="Times New Roman" w:cs="Times New Roman"/>
          <w:sz w:val="24"/>
          <w:szCs w:val="24"/>
          <w:lang w:val="uk-UA"/>
        </w:rPr>
      </w:pPr>
    </w:p>
    <w:p w:rsidR="003169F6" w:rsidRDefault="003169F6" w:rsidP="00091752">
      <w:pPr>
        <w:spacing w:after="0" w:line="240" w:lineRule="auto"/>
        <w:ind w:left="6804"/>
        <w:jc w:val="center"/>
        <w:rPr>
          <w:rFonts w:ascii="Times New Roman" w:hAnsi="Times New Roman" w:cs="Times New Roman"/>
          <w:sz w:val="28"/>
          <w:szCs w:val="28"/>
        </w:rPr>
      </w:pPr>
    </w:p>
    <w:p w:rsidR="00D218DF" w:rsidRPr="00007BBF" w:rsidRDefault="00D218DF" w:rsidP="00091752">
      <w:pPr>
        <w:spacing w:after="0" w:line="240" w:lineRule="auto"/>
        <w:ind w:left="6804"/>
        <w:jc w:val="center"/>
        <w:rPr>
          <w:rFonts w:ascii="Times New Roman" w:hAnsi="Times New Roman" w:cs="Times New Roman"/>
          <w:sz w:val="28"/>
          <w:szCs w:val="28"/>
          <w:lang w:val="uk-UA"/>
        </w:rPr>
      </w:pPr>
    </w:p>
    <w:sectPr w:rsidR="00D218DF" w:rsidRPr="00007BBF" w:rsidSect="00D421F5">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5F73" w:rsidRDefault="00A45F73" w:rsidP="00A45F73">
      <w:pPr>
        <w:spacing w:after="0" w:line="240" w:lineRule="auto"/>
      </w:pPr>
      <w:r>
        <w:separator/>
      </w:r>
    </w:p>
  </w:endnote>
  <w:endnote w:type="continuationSeparator" w:id="0">
    <w:p w:rsidR="00A45F73" w:rsidRDefault="00A45F73" w:rsidP="00A45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5F73" w:rsidRDefault="00A45F73" w:rsidP="00A45F73">
      <w:pPr>
        <w:spacing w:after="0" w:line="240" w:lineRule="auto"/>
      </w:pPr>
      <w:r>
        <w:separator/>
      </w:r>
    </w:p>
  </w:footnote>
  <w:footnote w:type="continuationSeparator" w:id="0">
    <w:p w:rsidR="00A45F73" w:rsidRDefault="00A45F73" w:rsidP="00A45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2609598"/>
      <w:docPartObj>
        <w:docPartGallery w:val="Page Numbers (Top of Page)"/>
        <w:docPartUnique/>
      </w:docPartObj>
    </w:sdtPr>
    <w:sdtEndPr/>
    <w:sdtContent>
      <w:p w:rsidR="00A45F73" w:rsidRDefault="00A45F73">
        <w:pPr>
          <w:pStyle w:val="ae"/>
          <w:jc w:val="center"/>
        </w:pPr>
        <w:r>
          <w:fldChar w:fldCharType="begin"/>
        </w:r>
        <w:r>
          <w:instrText>PAGE   \* MERGEFORMAT</w:instrText>
        </w:r>
        <w:r>
          <w:fldChar w:fldCharType="separate"/>
        </w:r>
        <w:r>
          <w:rPr>
            <w:lang w:val="uk-UA"/>
          </w:rPr>
          <w:t>2</w:t>
        </w:r>
        <w:r>
          <w:fldChar w:fldCharType="end"/>
        </w:r>
      </w:p>
    </w:sdtContent>
  </w:sdt>
  <w:p w:rsidR="00A45F73" w:rsidRDefault="00A45F7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DB5"/>
    <w:rsid w:val="00007BBF"/>
    <w:rsid w:val="00015BCB"/>
    <w:rsid w:val="0003185C"/>
    <w:rsid w:val="00033BE9"/>
    <w:rsid w:val="00067B95"/>
    <w:rsid w:val="00076EAE"/>
    <w:rsid w:val="00091752"/>
    <w:rsid w:val="000A3F0C"/>
    <w:rsid w:val="000B61E1"/>
    <w:rsid w:val="000E60EA"/>
    <w:rsid w:val="0013641E"/>
    <w:rsid w:val="001707A2"/>
    <w:rsid w:val="00172F7A"/>
    <w:rsid w:val="00177382"/>
    <w:rsid w:val="001869F3"/>
    <w:rsid w:val="0019492F"/>
    <w:rsid w:val="001A571F"/>
    <w:rsid w:val="001E6C25"/>
    <w:rsid w:val="001F3C22"/>
    <w:rsid w:val="00201F53"/>
    <w:rsid w:val="00203F7F"/>
    <w:rsid w:val="00211E79"/>
    <w:rsid w:val="00214D26"/>
    <w:rsid w:val="00260427"/>
    <w:rsid w:val="002A29EA"/>
    <w:rsid w:val="002B3B4E"/>
    <w:rsid w:val="002C78B3"/>
    <w:rsid w:val="002D00DF"/>
    <w:rsid w:val="002F0673"/>
    <w:rsid w:val="002F1779"/>
    <w:rsid w:val="0030242F"/>
    <w:rsid w:val="003169F6"/>
    <w:rsid w:val="0032290D"/>
    <w:rsid w:val="003243EF"/>
    <w:rsid w:val="003408F8"/>
    <w:rsid w:val="0036185A"/>
    <w:rsid w:val="003622FE"/>
    <w:rsid w:val="003770BC"/>
    <w:rsid w:val="0037711A"/>
    <w:rsid w:val="003A5CDF"/>
    <w:rsid w:val="003B0924"/>
    <w:rsid w:val="003D40CB"/>
    <w:rsid w:val="00446AD7"/>
    <w:rsid w:val="00451E67"/>
    <w:rsid w:val="004752D8"/>
    <w:rsid w:val="004B0754"/>
    <w:rsid w:val="0050201D"/>
    <w:rsid w:val="0050499E"/>
    <w:rsid w:val="00510D14"/>
    <w:rsid w:val="00556366"/>
    <w:rsid w:val="00564959"/>
    <w:rsid w:val="005B6F1C"/>
    <w:rsid w:val="005C2DA3"/>
    <w:rsid w:val="005C62B7"/>
    <w:rsid w:val="005D60D4"/>
    <w:rsid w:val="005F355D"/>
    <w:rsid w:val="005F40CE"/>
    <w:rsid w:val="0060066F"/>
    <w:rsid w:val="006055B5"/>
    <w:rsid w:val="006059E0"/>
    <w:rsid w:val="00640718"/>
    <w:rsid w:val="0064325F"/>
    <w:rsid w:val="0064543F"/>
    <w:rsid w:val="006564AD"/>
    <w:rsid w:val="00665CB5"/>
    <w:rsid w:val="00672D58"/>
    <w:rsid w:val="006862D3"/>
    <w:rsid w:val="006A26F1"/>
    <w:rsid w:val="006D10A7"/>
    <w:rsid w:val="00707F7D"/>
    <w:rsid w:val="0072071D"/>
    <w:rsid w:val="007608B8"/>
    <w:rsid w:val="00775D5F"/>
    <w:rsid w:val="007878DB"/>
    <w:rsid w:val="007A3F5B"/>
    <w:rsid w:val="007A4A9E"/>
    <w:rsid w:val="007C1DEA"/>
    <w:rsid w:val="007C3C8D"/>
    <w:rsid w:val="007C4B11"/>
    <w:rsid w:val="008046FC"/>
    <w:rsid w:val="00820590"/>
    <w:rsid w:val="00853DEE"/>
    <w:rsid w:val="00897109"/>
    <w:rsid w:val="008A5AAA"/>
    <w:rsid w:val="008B39D5"/>
    <w:rsid w:val="008C0C8E"/>
    <w:rsid w:val="008C61B3"/>
    <w:rsid w:val="008D106F"/>
    <w:rsid w:val="008E2BA0"/>
    <w:rsid w:val="008F06A2"/>
    <w:rsid w:val="008F2515"/>
    <w:rsid w:val="00936181"/>
    <w:rsid w:val="00936A9D"/>
    <w:rsid w:val="00983794"/>
    <w:rsid w:val="00985A20"/>
    <w:rsid w:val="009869B8"/>
    <w:rsid w:val="009A253C"/>
    <w:rsid w:val="009A5CDC"/>
    <w:rsid w:val="009D326C"/>
    <w:rsid w:val="009D452B"/>
    <w:rsid w:val="009E2A69"/>
    <w:rsid w:val="009F4875"/>
    <w:rsid w:val="009F7E7C"/>
    <w:rsid w:val="00A20613"/>
    <w:rsid w:val="00A24A9E"/>
    <w:rsid w:val="00A45F73"/>
    <w:rsid w:val="00A83BD5"/>
    <w:rsid w:val="00AC064C"/>
    <w:rsid w:val="00B00D06"/>
    <w:rsid w:val="00B073D3"/>
    <w:rsid w:val="00B1698C"/>
    <w:rsid w:val="00B42524"/>
    <w:rsid w:val="00B82E25"/>
    <w:rsid w:val="00B905BC"/>
    <w:rsid w:val="00BA28F4"/>
    <w:rsid w:val="00BC4DB5"/>
    <w:rsid w:val="00BE7CC6"/>
    <w:rsid w:val="00BF0249"/>
    <w:rsid w:val="00BF542C"/>
    <w:rsid w:val="00C057EF"/>
    <w:rsid w:val="00C22A0F"/>
    <w:rsid w:val="00C276EF"/>
    <w:rsid w:val="00C30C2C"/>
    <w:rsid w:val="00CA1ED2"/>
    <w:rsid w:val="00CC2130"/>
    <w:rsid w:val="00CC27D3"/>
    <w:rsid w:val="00CC72D9"/>
    <w:rsid w:val="00CD0E82"/>
    <w:rsid w:val="00CE50EF"/>
    <w:rsid w:val="00D03D89"/>
    <w:rsid w:val="00D107E5"/>
    <w:rsid w:val="00D218DF"/>
    <w:rsid w:val="00D4083E"/>
    <w:rsid w:val="00D421F5"/>
    <w:rsid w:val="00D52522"/>
    <w:rsid w:val="00D7600E"/>
    <w:rsid w:val="00DB240B"/>
    <w:rsid w:val="00DF4EC8"/>
    <w:rsid w:val="00E149A8"/>
    <w:rsid w:val="00E32D2A"/>
    <w:rsid w:val="00E50515"/>
    <w:rsid w:val="00E54121"/>
    <w:rsid w:val="00E60597"/>
    <w:rsid w:val="00E640FB"/>
    <w:rsid w:val="00E713F9"/>
    <w:rsid w:val="00ED00B7"/>
    <w:rsid w:val="00EF57C1"/>
    <w:rsid w:val="00F40D5C"/>
    <w:rsid w:val="00F92186"/>
    <w:rsid w:val="00F94AE2"/>
    <w:rsid w:val="00FB0530"/>
    <w:rsid w:val="00FC5EA8"/>
    <w:rsid w:val="00FF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866C"/>
  <w15:docId w15:val="{BF6FCAB4-3DB8-45B1-8BEB-F4580A0C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1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61B3"/>
    <w:rPr>
      <w:color w:val="0000FF" w:themeColor="hyperlink"/>
      <w:u w:val="single"/>
    </w:rPr>
  </w:style>
  <w:style w:type="paragraph" w:customStyle="1" w:styleId="rvps2">
    <w:name w:val="rvps2"/>
    <w:basedOn w:val="a"/>
    <w:rsid w:val="008C61B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37711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7711A"/>
    <w:rPr>
      <w:rFonts w:ascii="Tahoma" w:hAnsi="Tahoma" w:cs="Tahoma"/>
      <w:sz w:val="16"/>
      <w:szCs w:val="16"/>
    </w:rPr>
  </w:style>
  <w:style w:type="character" w:customStyle="1" w:styleId="a6">
    <w:name w:val="Основний текст Знак"/>
    <w:link w:val="a7"/>
    <w:uiPriority w:val="99"/>
    <w:locked/>
    <w:rsid w:val="003622FE"/>
    <w:rPr>
      <w:rFonts w:ascii="Times New Roman" w:hAnsi="Times New Roman" w:cs="Times New Roman"/>
      <w:sz w:val="26"/>
      <w:szCs w:val="26"/>
      <w:shd w:val="clear" w:color="auto" w:fill="FFFFFF"/>
    </w:rPr>
  </w:style>
  <w:style w:type="paragraph" w:styleId="a7">
    <w:name w:val="Body Text"/>
    <w:basedOn w:val="a"/>
    <w:link w:val="a6"/>
    <w:uiPriority w:val="99"/>
    <w:rsid w:val="003622FE"/>
    <w:pPr>
      <w:shd w:val="clear" w:color="auto" w:fill="FFFFFF"/>
      <w:spacing w:before="600" w:after="600" w:line="322" w:lineRule="exact"/>
    </w:pPr>
    <w:rPr>
      <w:rFonts w:ascii="Times New Roman" w:hAnsi="Times New Roman" w:cs="Times New Roman"/>
      <w:sz w:val="26"/>
      <w:szCs w:val="26"/>
    </w:rPr>
  </w:style>
  <w:style w:type="character" w:customStyle="1" w:styleId="a8">
    <w:name w:val="Основной текст Знак"/>
    <w:basedOn w:val="a0"/>
    <w:uiPriority w:val="99"/>
    <w:semiHidden/>
    <w:rsid w:val="003622FE"/>
  </w:style>
  <w:style w:type="paragraph" w:styleId="a9">
    <w:name w:val="Normal (Web)"/>
    <w:basedOn w:val="a"/>
    <w:uiPriority w:val="99"/>
    <w:semiHidden/>
    <w:unhideWhenUsed/>
    <w:rsid w:val="00672D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239,baiaagaaboqcaaadtqyaaaxdbgaaaaaaaaaaaaaaaaaaaaaaaaaaaaaaaaaaaaaaaaaaaaaaaaaaaaaaaaaaaaaaaaaaaaaaaaaaaaaaaaaaaaaaaaaaaaaaaaaaaaaaaaaaaaaaaaaaaaaaaaaaaaaaaaaaaaaaaaaaaaaaaaaaaaaaaaaaaaaaaaaaaaaaaaaaaaaaaaaaaaaaaaaaaaaaaaaaaaaaaaaaaaaa"/>
    <w:basedOn w:val="a"/>
    <w:rsid w:val="00853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F7E7C"/>
    <w:rPr>
      <w:b/>
      <w:bCs/>
    </w:rPr>
  </w:style>
  <w:style w:type="table" w:customStyle="1" w:styleId="TableNormal">
    <w:name w:val="Table Normal"/>
    <w:uiPriority w:val="2"/>
    <w:semiHidden/>
    <w:unhideWhenUsed/>
    <w:qFormat/>
    <w:rsid w:val="00DB24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B240B"/>
    <w:pPr>
      <w:widowControl w:val="0"/>
      <w:autoSpaceDE w:val="0"/>
      <w:autoSpaceDN w:val="0"/>
      <w:spacing w:after="0" w:line="240" w:lineRule="auto"/>
    </w:pPr>
    <w:rPr>
      <w:rFonts w:ascii="Times New Roman" w:eastAsia="Times New Roman" w:hAnsi="Times New Roman" w:cs="Times New Roman"/>
      <w:lang w:val="en-US"/>
    </w:rPr>
  </w:style>
  <w:style w:type="table" w:styleId="ab">
    <w:name w:val="Table Grid"/>
    <w:basedOn w:val="a1"/>
    <w:uiPriority w:val="59"/>
    <w:rsid w:val="00007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BE7CC6"/>
    <w:pPr>
      <w:spacing w:after="0" w:line="240" w:lineRule="auto"/>
      <w:jc w:val="center"/>
    </w:pPr>
    <w:rPr>
      <w:rFonts w:ascii="Times New Roman" w:eastAsia="Times New Roman" w:hAnsi="Times New Roman" w:cs="Times New Roman"/>
      <w:sz w:val="32"/>
      <w:szCs w:val="32"/>
      <w:lang w:val="uk-UA" w:eastAsia="ru-RU"/>
    </w:rPr>
  </w:style>
  <w:style w:type="character" w:customStyle="1" w:styleId="ad">
    <w:name w:val="Назва Знак"/>
    <w:basedOn w:val="a0"/>
    <w:link w:val="ac"/>
    <w:rsid w:val="00BE7CC6"/>
    <w:rPr>
      <w:rFonts w:ascii="Times New Roman" w:eastAsia="Times New Roman" w:hAnsi="Times New Roman" w:cs="Times New Roman"/>
      <w:sz w:val="32"/>
      <w:szCs w:val="32"/>
      <w:lang w:val="uk-UA" w:eastAsia="ru-RU"/>
    </w:rPr>
  </w:style>
  <w:style w:type="paragraph" w:styleId="ae">
    <w:name w:val="header"/>
    <w:basedOn w:val="a"/>
    <w:link w:val="af"/>
    <w:uiPriority w:val="99"/>
    <w:unhideWhenUsed/>
    <w:rsid w:val="00A45F73"/>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A45F73"/>
  </w:style>
  <w:style w:type="paragraph" w:styleId="af0">
    <w:name w:val="footer"/>
    <w:basedOn w:val="a"/>
    <w:link w:val="af1"/>
    <w:uiPriority w:val="99"/>
    <w:unhideWhenUsed/>
    <w:rsid w:val="00A45F73"/>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A45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997952">
      <w:bodyDiv w:val="1"/>
      <w:marLeft w:val="0"/>
      <w:marRight w:val="0"/>
      <w:marTop w:val="0"/>
      <w:marBottom w:val="0"/>
      <w:divBdr>
        <w:top w:val="none" w:sz="0" w:space="0" w:color="auto"/>
        <w:left w:val="none" w:sz="0" w:space="0" w:color="auto"/>
        <w:bottom w:val="none" w:sz="0" w:space="0" w:color="auto"/>
        <w:right w:val="none" w:sz="0" w:space="0" w:color="auto"/>
      </w:divBdr>
    </w:div>
    <w:div w:id="194183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laws/show/2189-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F31B7-1615-4B66-97F8-983CEB8B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14564</Words>
  <Characters>8302</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Samsonova</cp:lastModifiedBy>
  <cp:revision>3</cp:revision>
  <cp:lastPrinted>2025-01-14T08:11:00Z</cp:lastPrinted>
  <dcterms:created xsi:type="dcterms:W3CDTF">2025-02-07T13:47:00Z</dcterms:created>
  <dcterms:modified xsi:type="dcterms:W3CDTF">2025-02-07T13:53:00Z</dcterms:modified>
</cp:coreProperties>
</file>